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1B3" w:rsidRDefault="006171B3" w:rsidP="006171B3">
      <w:pPr>
        <w:shd w:val="clear" w:color="auto" w:fill="FFFFFF"/>
        <w:spacing w:after="240" w:line="240" w:lineRule="auto"/>
        <w:ind w:left="720" w:hanging="360"/>
      </w:pPr>
      <w:bookmarkStart w:id="0" w:name="_GoBack"/>
      <w:bookmarkEnd w:id="0"/>
    </w:p>
    <w:p w:rsidR="006171B3" w:rsidRPr="006171B3" w:rsidRDefault="006171B3" w:rsidP="006171B3">
      <w:pPr>
        <w:pStyle w:val="Paragraphedeliste"/>
        <w:shd w:val="clear" w:color="auto" w:fill="FFFFFF"/>
        <w:spacing w:after="240" w:line="240" w:lineRule="auto"/>
        <w:ind w:left="426"/>
        <w:rPr>
          <w:rFonts w:ascii="Bahnschrift" w:eastAsia="Adobe Fan Heiti Std B" w:hAnsi="Bahnschrift"/>
          <w:sz w:val="32"/>
          <w:szCs w:val="32"/>
          <w:lang w:val="es-ES"/>
        </w:rPr>
      </w:pPr>
      <w:r w:rsidRPr="006171B3">
        <w:rPr>
          <w:rFonts w:ascii="Bahnschrift" w:eastAsia="Adobe Fan Heiti Std B" w:hAnsi="Bahnschrift"/>
          <w:sz w:val="32"/>
          <w:szCs w:val="32"/>
          <w:lang w:val="es-ES"/>
        </w:rPr>
        <w:t xml:space="preserve">Víctor Jara / Análisis de la canción </w:t>
      </w:r>
      <w:r w:rsidRPr="006171B3">
        <w:rPr>
          <w:rFonts w:ascii="Bahnschrift" w:eastAsia="Adobe Fan Heiti Std B" w:hAnsi="Bahnschrift"/>
          <w:i/>
          <w:sz w:val="32"/>
          <w:szCs w:val="32"/>
          <w:u w:val="single"/>
          <w:lang w:val="es-ES"/>
        </w:rPr>
        <w:t>“Las casitas del barrio alto”</w:t>
      </w:r>
    </w:p>
    <w:p w:rsid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P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b/>
          <w:sz w:val="28"/>
          <w:szCs w:val="28"/>
          <w:u w:val="single"/>
          <w:lang w:val="es-ES"/>
        </w:rPr>
      </w:pPr>
      <w:r w:rsidRPr="006171B3">
        <w:rPr>
          <w:rFonts w:ascii="Bahnschrift" w:eastAsia="Adobe Fan Heiti Std B" w:hAnsi="Bahnschrift"/>
          <w:b/>
          <w:sz w:val="28"/>
          <w:szCs w:val="28"/>
          <w:u w:val="single"/>
          <w:lang w:val="es-ES"/>
        </w:rPr>
        <w:t>I ) Compresión escrita :</w:t>
      </w:r>
    </w:p>
    <w:p w:rsidR="006171B3" w:rsidRP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P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Default="006171B3" w:rsidP="006171B3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  <w:r w:rsidRPr="00E16ECF">
        <w:rPr>
          <w:rFonts w:ascii="Bahnschrift" w:eastAsia="Adobe Fan Heiti Std B" w:hAnsi="Bahnschrift" w:cs="Calibri"/>
          <w:sz w:val="24"/>
          <w:szCs w:val="24"/>
          <w:lang w:val="es-ES"/>
        </w:rPr>
        <w:t>¿</w:t>
      </w:r>
      <w:r w:rsidRPr="00E16ECF">
        <w:rPr>
          <w:rFonts w:ascii="Bahnschrift" w:eastAsia="Adobe Fan Heiti Std B" w:hAnsi="Bahnschrift"/>
          <w:sz w:val="24"/>
          <w:szCs w:val="24"/>
          <w:lang w:val="es-ES"/>
        </w:rPr>
        <w:t>C</w:t>
      </w:r>
      <w:r w:rsidRPr="00E16ECF">
        <w:rPr>
          <w:rFonts w:ascii="Bahnschrift" w:eastAsia="Adobe Fan Heiti Std B" w:hAnsi="Bahnschrift" w:cs="Adobe Fan Heiti Std B"/>
          <w:sz w:val="24"/>
          <w:szCs w:val="24"/>
          <w:lang w:val="es-ES"/>
        </w:rPr>
        <w:t>ó</w:t>
      </w:r>
      <w:r w:rsidRPr="00E16ECF">
        <w:rPr>
          <w:rFonts w:ascii="Bahnschrift" w:eastAsia="Adobe Fan Heiti Std B" w:hAnsi="Bahnschrift"/>
          <w:sz w:val="24"/>
          <w:szCs w:val="24"/>
          <w:lang w:val="es-ES"/>
        </w:rPr>
        <w:t xml:space="preserve">mo puedes calificar </w:t>
      </w:r>
      <w:r w:rsidRPr="006C596F">
        <w:rPr>
          <w:rFonts w:ascii="Bahnschrift" w:eastAsia="Adobe Fan Heiti Std B" w:hAnsi="Bahnschrift"/>
          <w:sz w:val="24"/>
          <w:szCs w:val="24"/>
          <w:u w:val="single"/>
          <w:lang w:val="es-ES"/>
        </w:rPr>
        <w:t>la música</w:t>
      </w:r>
      <w:r w:rsidRPr="00E16ECF">
        <w:rPr>
          <w:rFonts w:ascii="Bahnschrift" w:eastAsia="Adobe Fan Heiti Std B" w:hAnsi="Bahnschrift"/>
          <w:sz w:val="24"/>
          <w:szCs w:val="24"/>
          <w:lang w:val="es-ES"/>
        </w:rPr>
        <w:t xml:space="preserve"> de esta canción? </w:t>
      </w:r>
      <w:r w:rsidRPr="00E16ECF">
        <w:rPr>
          <w:rFonts w:ascii="Bahnschrift" w:eastAsia="Adobe Fan Heiti Std B" w:hAnsi="Bahnschrift" w:cs="Calibri"/>
          <w:sz w:val="24"/>
          <w:szCs w:val="24"/>
          <w:lang w:val="es-ES"/>
        </w:rPr>
        <w:t>¿</w:t>
      </w:r>
      <w:r w:rsidRPr="00E16ECF">
        <w:rPr>
          <w:rFonts w:ascii="Bahnschrift" w:eastAsia="Adobe Fan Heiti Std B" w:hAnsi="Bahnschrift"/>
          <w:sz w:val="24"/>
          <w:szCs w:val="24"/>
          <w:lang w:val="es-ES"/>
        </w:rPr>
        <w:t>En qu</w:t>
      </w:r>
      <w:r w:rsidRPr="00E16ECF">
        <w:rPr>
          <w:rFonts w:ascii="Bahnschrift" w:eastAsia="Adobe Fan Heiti Std B" w:hAnsi="Bahnschrift" w:cs="Adobe Fan Heiti Std B"/>
          <w:sz w:val="24"/>
          <w:szCs w:val="24"/>
          <w:lang w:val="es-ES"/>
        </w:rPr>
        <w:t>é</w:t>
      </w:r>
      <w:r w:rsidRPr="00E16ECF">
        <w:rPr>
          <w:rFonts w:ascii="Bahnschrift" w:eastAsia="Adobe Fan Heiti Std B" w:hAnsi="Bahnschrift"/>
          <w:sz w:val="24"/>
          <w:szCs w:val="24"/>
          <w:lang w:val="es-ES"/>
        </w:rPr>
        <w:t xml:space="preserve"> te hace pensar?</w:t>
      </w:r>
    </w:p>
    <w:p w:rsid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  <w:r>
        <w:rPr>
          <w:rFonts w:ascii="Bahnschrift" w:eastAsia="Adobe Fan Heiti Std B" w:hAnsi="Bahnschrift"/>
          <w:sz w:val="24"/>
          <w:szCs w:val="24"/>
          <w:lang w:val="es-ES"/>
        </w:rPr>
        <w:t>__________________________________________________________________________</w:t>
      </w:r>
    </w:p>
    <w:p w:rsid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  <w:r>
        <w:rPr>
          <w:rFonts w:ascii="Bahnschrift" w:eastAsia="Adobe Fan Heiti Std B" w:hAnsi="Bahnschrift"/>
          <w:sz w:val="24"/>
          <w:szCs w:val="24"/>
          <w:lang w:val="es-ES"/>
        </w:rPr>
        <w:t>__________________________________________________________________________</w:t>
      </w:r>
    </w:p>
    <w:p w:rsidR="006171B3" w:rsidRPr="00E16ECF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Default="006171B3" w:rsidP="006171B3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  <w:r>
        <w:rPr>
          <w:rFonts w:ascii="Bahnschrift" w:eastAsia="Adobe Fan Heiti Std B" w:hAnsi="Bahnschrift"/>
          <w:sz w:val="24"/>
          <w:szCs w:val="24"/>
          <w:lang w:val="es-ES"/>
        </w:rPr>
        <w:t xml:space="preserve">Subraya </w:t>
      </w:r>
      <w:r w:rsidR="006C596F" w:rsidRPr="00A71F01">
        <w:rPr>
          <w:rFonts w:ascii="Bahnschrift" w:eastAsia="Adobe Fan Heiti Std B" w:hAnsi="Bahnschrift"/>
          <w:i/>
          <w:sz w:val="24"/>
          <w:szCs w:val="24"/>
          <w:lang w:val="es-ES"/>
        </w:rPr>
        <w:t>en verde</w:t>
      </w:r>
      <w:r w:rsidR="006C596F">
        <w:rPr>
          <w:rFonts w:ascii="Bahnschrift" w:eastAsia="Adobe Fan Heiti Std B" w:hAnsi="Bahnschrift"/>
          <w:sz w:val="24"/>
          <w:szCs w:val="24"/>
          <w:lang w:val="es-ES"/>
        </w:rPr>
        <w:t xml:space="preserve"> </w:t>
      </w:r>
      <w:r>
        <w:rPr>
          <w:rFonts w:ascii="Bahnschrift" w:eastAsia="Adobe Fan Heiti Std B" w:hAnsi="Bahnschrift"/>
          <w:sz w:val="24"/>
          <w:szCs w:val="24"/>
          <w:lang w:val="es-ES"/>
        </w:rPr>
        <w:t>los</w:t>
      </w:r>
      <w:r w:rsidRPr="00E16ECF">
        <w:rPr>
          <w:rFonts w:ascii="Bahnschrift" w:eastAsia="Adobe Fan Heiti Std B" w:hAnsi="Bahnschrift"/>
          <w:sz w:val="24"/>
          <w:szCs w:val="24"/>
          <w:lang w:val="es-ES"/>
        </w:rPr>
        <w:t xml:space="preserve"> </w:t>
      </w:r>
      <w:r w:rsidRPr="006C596F">
        <w:rPr>
          <w:rFonts w:ascii="Bahnschrift" w:eastAsia="Adobe Fan Heiti Std B" w:hAnsi="Bahnschrift"/>
          <w:sz w:val="24"/>
          <w:szCs w:val="24"/>
          <w:u w:val="single"/>
          <w:lang w:val="es-ES"/>
        </w:rPr>
        <w:t>anglicismos</w:t>
      </w:r>
      <w:r>
        <w:rPr>
          <w:rFonts w:ascii="Bahnschrift" w:eastAsia="Adobe Fan Heiti Std B" w:hAnsi="Bahnschrift"/>
          <w:sz w:val="24"/>
          <w:szCs w:val="24"/>
          <w:lang w:val="es-ES"/>
        </w:rPr>
        <w:t xml:space="preserve"> presentes en la letra de la canción y explica </w:t>
      </w:r>
      <w:r w:rsidRPr="00E16ECF">
        <w:rPr>
          <w:rFonts w:ascii="Bahnschrift" w:eastAsia="Adobe Fan Heiti Std B" w:hAnsi="Bahnschrift"/>
          <w:sz w:val="24"/>
          <w:szCs w:val="24"/>
          <w:lang w:val="es-ES"/>
        </w:rPr>
        <w:t>su función</w:t>
      </w:r>
      <w:r>
        <w:rPr>
          <w:rFonts w:ascii="Bahnschrift" w:eastAsia="Adobe Fan Heiti Std B" w:hAnsi="Bahnschrift"/>
          <w:sz w:val="24"/>
          <w:szCs w:val="24"/>
          <w:lang w:val="es-ES"/>
        </w:rPr>
        <w:t>.</w:t>
      </w:r>
    </w:p>
    <w:p w:rsidR="006171B3" w:rsidRDefault="006171B3" w:rsidP="006171B3">
      <w:pPr>
        <w:shd w:val="clear" w:color="auto" w:fill="FFFFFF"/>
        <w:spacing w:after="240" w:line="240" w:lineRule="auto"/>
        <w:ind w:firstLine="708"/>
        <w:rPr>
          <w:rFonts w:ascii="Bahnschrift" w:eastAsia="Adobe Fan Heiti Std B" w:hAnsi="Bahnschrift"/>
          <w:sz w:val="24"/>
          <w:szCs w:val="24"/>
          <w:lang w:val="es-ES"/>
        </w:rPr>
      </w:pPr>
      <w:r>
        <w:rPr>
          <w:rFonts w:ascii="Bahnschrift" w:eastAsia="Adobe Fan Heiti Std B" w:hAnsi="Bahnschrift"/>
          <w:sz w:val="24"/>
          <w:szCs w:val="24"/>
          <w:lang w:val="es-ES"/>
        </w:rPr>
        <w:t>__________________________________________________________________________</w:t>
      </w:r>
    </w:p>
    <w:p w:rsidR="006171B3" w:rsidRPr="006171B3" w:rsidRDefault="006171B3" w:rsidP="006171B3">
      <w:pPr>
        <w:shd w:val="clear" w:color="auto" w:fill="FFFFFF"/>
        <w:spacing w:after="240" w:line="240" w:lineRule="auto"/>
        <w:ind w:firstLine="708"/>
        <w:rPr>
          <w:rFonts w:ascii="Bahnschrift" w:eastAsia="Adobe Fan Heiti Std B" w:hAnsi="Bahnschrift"/>
          <w:sz w:val="24"/>
          <w:szCs w:val="24"/>
          <w:lang w:val="es-ES"/>
        </w:rPr>
      </w:pPr>
      <w:r>
        <w:rPr>
          <w:rFonts w:ascii="Bahnschrift" w:eastAsia="Adobe Fan Heiti Std B" w:hAnsi="Bahnschrift"/>
          <w:sz w:val="24"/>
          <w:szCs w:val="24"/>
          <w:lang w:val="es-ES"/>
        </w:rPr>
        <w:t>__________________________________________________________________________</w:t>
      </w:r>
    </w:p>
    <w:p w:rsidR="006171B3" w:rsidRPr="00E16ECF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Pr="006171B3" w:rsidRDefault="006C596F" w:rsidP="006171B3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  <w:r>
        <w:rPr>
          <w:rFonts w:ascii="Bahnschrift" w:eastAsia="Adobe Fan Heiti Std B" w:hAnsi="Bahnschrift" w:cs="Calibri"/>
          <w:sz w:val="24"/>
          <w:szCs w:val="24"/>
          <w:lang w:val="es-ES"/>
        </w:rPr>
        <w:t xml:space="preserve">Subraya </w:t>
      </w:r>
      <w:r w:rsidRPr="00A71F01">
        <w:rPr>
          <w:rFonts w:ascii="Bahnschrift" w:eastAsia="Adobe Fan Heiti Std B" w:hAnsi="Bahnschrift" w:cs="Calibri"/>
          <w:i/>
          <w:sz w:val="24"/>
          <w:szCs w:val="24"/>
          <w:lang w:val="es-ES"/>
        </w:rPr>
        <w:t>en rojo</w:t>
      </w:r>
      <w:r w:rsidR="006171B3">
        <w:rPr>
          <w:rFonts w:ascii="Bahnschrift" w:eastAsia="Adobe Fan Heiti Std B" w:hAnsi="Bahnschrift" w:cs="Calibri"/>
          <w:sz w:val="24"/>
          <w:szCs w:val="24"/>
          <w:lang w:val="es-ES"/>
        </w:rPr>
        <w:t xml:space="preserve"> los detalles que permiten decir</w:t>
      </w:r>
      <w:r w:rsidR="006171B3" w:rsidRPr="00E16ECF">
        <w:rPr>
          <w:rFonts w:ascii="Bahnschrift" w:eastAsia="Adobe Fan Heiti Std B" w:hAnsi="Bahnschrift" w:cs="Arial"/>
          <w:sz w:val="24"/>
          <w:szCs w:val="24"/>
          <w:lang w:val="es-ES"/>
        </w:rPr>
        <w:t xml:space="preserve"> que </w:t>
      </w:r>
      <w:r w:rsidR="006171B3" w:rsidRPr="00A71F01">
        <w:rPr>
          <w:rFonts w:ascii="Bahnschrift" w:eastAsia="Adobe Fan Heiti Std B" w:hAnsi="Bahnschrift" w:cs="Arial"/>
          <w:sz w:val="24"/>
          <w:szCs w:val="24"/>
          <w:u w:val="single"/>
          <w:lang w:val="es-ES"/>
        </w:rPr>
        <w:t>la gente de clase alta no se mezcla</w:t>
      </w:r>
      <w:r w:rsidR="006171B3" w:rsidRPr="00E16ECF">
        <w:rPr>
          <w:rFonts w:ascii="Bahnschrift" w:eastAsia="Adobe Fan Heiti Std B" w:hAnsi="Bahnschrift" w:cs="Arial"/>
          <w:sz w:val="24"/>
          <w:szCs w:val="24"/>
          <w:lang w:val="es-ES"/>
        </w:rPr>
        <w:t xml:space="preserve"> con los demás</w:t>
      </w:r>
      <w:r>
        <w:rPr>
          <w:rFonts w:ascii="Bahnschrift" w:eastAsia="Adobe Fan Heiti Std B" w:hAnsi="Bahnschrift" w:cs="Arial"/>
          <w:sz w:val="24"/>
          <w:szCs w:val="24"/>
          <w:lang w:val="es-ES"/>
        </w:rPr>
        <w:t>. ¿Cómo lo interpretas?</w:t>
      </w:r>
    </w:p>
    <w:p w:rsid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P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  <w:r w:rsidRPr="006171B3">
        <w:rPr>
          <w:rFonts w:ascii="Bahnschrift" w:eastAsia="Adobe Fan Heiti Std B" w:hAnsi="Bahnschrift"/>
          <w:sz w:val="24"/>
          <w:szCs w:val="24"/>
          <w:lang w:val="es-ES"/>
        </w:rPr>
        <w:t>__________________________________________________________________________</w:t>
      </w:r>
    </w:p>
    <w:p w:rsid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P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  <w:r w:rsidRPr="006171B3">
        <w:rPr>
          <w:rFonts w:ascii="Bahnschrift" w:eastAsia="Adobe Fan Heiti Std B" w:hAnsi="Bahnschrift"/>
          <w:sz w:val="24"/>
          <w:szCs w:val="24"/>
          <w:lang w:val="es-ES"/>
        </w:rPr>
        <w:t>__________________________________________________________________________</w:t>
      </w:r>
    </w:p>
    <w:p w:rsidR="006171B3" w:rsidRDefault="006171B3" w:rsidP="006171B3">
      <w:pPr>
        <w:shd w:val="clear" w:color="auto" w:fill="FFFFFF"/>
        <w:spacing w:after="240" w:line="240" w:lineRule="auto"/>
        <w:ind w:firstLine="708"/>
        <w:rPr>
          <w:rFonts w:ascii="Bahnschrift" w:eastAsia="Adobe Fan Heiti Std B" w:hAnsi="Bahnschrift"/>
          <w:sz w:val="24"/>
          <w:szCs w:val="24"/>
          <w:lang w:val="es-ES"/>
        </w:rPr>
      </w:pPr>
      <w:r>
        <w:rPr>
          <w:rFonts w:ascii="Bahnschrift" w:eastAsia="Adobe Fan Heiti Std B" w:hAnsi="Bahnschrift"/>
          <w:sz w:val="24"/>
          <w:szCs w:val="24"/>
          <w:lang w:val="es-ES"/>
        </w:rPr>
        <w:t>__________________________________________________________________________</w:t>
      </w:r>
    </w:p>
    <w:p w:rsidR="006171B3" w:rsidRPr="00E16ECF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Default="006C596F" w:rsidP="006171B3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  <w:r>
        <w:rPr>
          <w:rFonts w:ascii="Bahnschrift" w:eastAsia="Adobe Fan Heiti Std B" w:hAnsi="Bahnschrift"/>
          <w:sz w:val="24"/>
          <w:szCs w:val="24"/>
          <w:lang w:val="es-ES"/>
        </w:rPr>
        <w:t xml:space="preserve">Subraya </w:t>
      </w:r>
      <w:r w:rsidRPr="00A71F01">
        <w:rPr>
          <w:rFonts w:ascii="Bahnschrift" w:eastAsia="Adobe Fan Heiti Std B" w:hAnsi="Bahnschrift"/>
          <w:i/>
          <w:sz w:val="24"/>
          <w:szCs w:val="24"/>
          <w:lang w:val="es-ES"/>
        </w:rPr>
        <w:t>en azul</w:t>
      </w:r>
      <w:r w:rsidR="006171B3" w:rsidRPr="00E16ECF">
        <w:rPr>
          <w:rFonts w:ascii="Bahnschrift" w:eastAsia="Adobe Fan Heiti Std B" w:hAnsi="Bahnschrift"/>
          <w:sz w:val="24"/>
          <w:szCs w:val="24"/>
          <w:lang w:val="es-ES"/>
        </w:rPr>
        <w:t xml:space="preserve"> los elementos de la canción que dan una </w:t>
      </w:r>
      <w:r w:rsidR="006171B3" w:rsidRPr="00A71F01">
        <w:rPr>
          <w:rFonts w:ascii="Bahnschrift" w:eastAsia="Adobe Fan Heiti Std B" w:hAnsi="Bahnschrift"/>
          <w:sz w:val="24"/>
          <w:szCs w:val="24"/>
          <w:u w:val="single"/>
          <w:lang w:val="es-ES"/>
        </w:rPr>
        <w:t>visión ideal</w:t>
      </w:r>
      <w:r w:rsidR="006171B3" w:rsidRPr="00E16ECF">
        <w:rPr>
          <w:rFonts w:ascii="Bahnschrift" w:eastAsia="Adobe Fan Heiti Std B" w:hAnsi="Bahnschrift"/>
          <w:sz w:val="24"/>
          <w:szCs w:val="24"/>
          <w:lang w:val="es-ES"/>
        </w:rPr>
        <w:t xml:space="preserve"> de este barrio. </w:t>
      </w:r>
      <w:r>
        <w:rPr>
          <w:rFonts w:ascii="Bahnschrift" w:eastAsia="Adobe Fan Heiti Std B" w:hAnsi="Bahnschrift"/>
          <w:sz w:val="24"/>
          <w:szCs w:val="24"/>
          <w:lang w:val="es-ES"/>
        </w:rPr>
        <w:t>¿</w:t>
      </w:r>
      <w:r w:rsidR="00A71F01">
        <w:rPr>
          <w:rFonts w:ascii="Bahnschrift" w:eastAsia="Adobe Fan Heiti Std B" w:hAnsi="Bahnschrift"/>
          <w:sz w:val="24"/>
          <w:szCs w:val="24"/>
          <w:lang w:val="es-ES"/>
        </w:rPr>
        <w:t>Qué puedes deducir del tono de la canción?</w:t>
      </w:r>
    </w:p>
    <w:p w:rsid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P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  <w:r w:rsidRPr="006171B3">
        <w:rPr>
          <w:rFonts w:ascii="Bahnschrift" w:eastAsia="Adobe Fan Heiti Std B" w:hAnsi="Bahnschrift"/>
          <w:sz w:val="24"/>
          <w:szCs w:val="24"/>
          <w:lang w:val="es-ES"/>
        </w:rPr>
        <w:t>__________________________________________________________________________</w:t>
      </w:r>
    </w:p>
    <w:p w:rsid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  <w:r w:rsidRPr="006171B3">
        <w:rPr>
          <w:rFonts w:ascii="Bahnschrift" w:eastAsia="Adobe Fan Heiti Std B" w:hAnsi="Bahnschrift"/>
          <w:sz w:val="24"/>
          <w:szCs w:val="24"/>
          <w:lang w:val="es-ES"/>
        </w:rPr>
        <w:t>__________________________________________________________________________</w:t>
      </w:r>
    </w:p>
    <w:p w:rsidR="006171B3" w:rsidRP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P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  <w:r w:rsidRPr="006171B3">
        <w:rPr>
          <w:rFonts w:ascii="Bahnschrift" w:eastAsia="Adobe Fan Heiti Std B" w:hAnsi="Bahnschrift"/>
          <w:sz w:val="24"/>
          <w:szCs w:val="24"/>
          <w:lang w:val="es-ES"/>
        </w:rPr>
        <w:t>__________________________________________________________________________</w:t>
      </w:r>
    </w:p>
    <w:p w:rsidR="006171B3" w:rsidRPr="00E16ECF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Default="006171B3" w:rsidP="006171B3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  <w:r w:rsidRPr="00E16ECF">
        <w:rPr>
          <w:rFonts w:ascii="Bahnschrift" w:eastAsia="Adobe Fan Heiti Std B" w:hAnsi="Bahnschrift"/>
          <w:sz w:val="24"/>
          <w:szCs w:val="24"/>
          <w:lang w:val="es-ES"/>
        </w:rPr>
        <w:t xml:space="preserve"> </w:t>
      </w:r>
      <w:r w:rsidR="00A71F01">
        <w:rPr>
          <w:rFonts w:ascii="Bahnschrift" w:eastAsia="Adobe Fan Heiti Std B" w:hAnsi="Bahnschrift"/>
          <w:sz w:val="24"/>
          <w:szCs w:val="24"/>
          <w:lang w:val="es-ES"/>
        </w:rPr>
        <w:t xml:space="preserve">Subraya en </w:t>
      </w:r>
      <w:r w:rsidR="00A71F01" w:rsidRPr="009B48C7">
        <w:rPr>
          <w:rFonts w:ascii="Bahnschrift" w:eastAsia="Adobe Fan Heiti Std B" w:hAnsi="Bahnschrift"/>
          <w:i/>
          <w:sz w:val="24"/>
          <w:szCs w:val="24"/>
          <w:lang w:val="es-ES"/>
        </w:rPr>
        <w:t>negro</w:t>
      </w:r>
      <w:r w:rsidRPr="00E16ECF">
        <w:rPr>
          <w:rFonts w:ascii="Bahnschrift" w:eastAsia="Adobe Fan Heiti Std B" w:hAnsi="Bahnschrift"/>
          <w:sz w:val="24"/>
          <w:szCs w:val="24"/>
          <w:lang w:val="es-ES"/>
        </w:rPr>
        <w:t xml:space="preserve"> los elementos que revelan una </w:t>
      </w:r>
      <w:r w:rsidRPr="009B48C7">
        <w:rPr>
          <w:rFonts w:ascii="Bahnschrift" w:eastAsia="Adobe Fan Heiti Std B" w:hAnsi="Bahnschrift"/>
          <w:sz w:val="24"/>
          <w:szCs w:val="24"/>
          <w:u w:val="single"/>
          <w:lang w:val="es-ES"/>
        </w:rPr>
        <w:t>crítica de la burguesía</w:t>
      </w:r>
      <w:r>
        <w:rPr>
          <w:rFonts w:ascii="Bahnschrift" w:eastAsia="Adobe Fan Heiti Std B" w:hAnsi="Bahnschrift"/>
          <w:sz w:val="24"/>
          <w:szCs w:val="24"/>
          <w:lang w:val="es-ES"/>
        </w:rPr>
        <w:t xml:space="preserve"> chilena de la época</w:t>
      </w:r>
      <w:r w:rsidR="009B48C7">
        <w:rPr>
          <w:rFonts w:ascii="Bahnschrift" w:eastAsia="Adobe Fan Heiti Std B" w:hAnsi="Bahnschrift"/>
          <w:sz w:val="24"/>
          <w:szCs w:val="24"/>
          <w:lang w:val="es-ES"/>
        </w:rPr>
        <w:t xml:space="preserve">. ¿Qué comprendes de la sociedad </w:t>
      </w:r>
      <w:r>
        <w:rPr>
          <w:rFonts w:ascii="Bahnschrift" w:eastAsia="Adobe Fan Heiti Std B" w:hAnsi="Bahnschrift"/>
          <w:sz w:val="24"/>
          <w:szCs w:val="24"/>
          <w:lang w:val="es-ES"/>
        </w:rPr>
        <w:t>antes del golpe de estado del general Pinochet</w:t>
      </w:r>
      <w:r w:rsidR="009B48C7">
        <w:rPr>
          <w:rFonts w:ascii="Bahnschrift" w:eastAsia="Adobe Fan Heiti Std B" w:hAnsi="Bahnschrift"/>
          <w:sz w:val="24"/>
          <w:szCs w:val="24"/>
          <w:lang w:val="es-ES"/>
        </w:rPr>
        <w:t>?</w:t>
      </w:r>
    </w:p>
    <w:p w:rsid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P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  <w:r w:rsidRPr="006171B3">
        <w:rPr>
          <w:rFonts w:ascii="Bahnschrift" w:eastAsia="Adobe Fan Heiti Std B" w:hAnsi="Bahnschrift"/>
          <w:sz w:val="24"/>
          <w:szCs w:val="24"/>
          <w:lang w:val="es-ES"/>
        </w:rPr>
        <w:t>__________________________________________________________________________</w:t>
      </w:r>
    </w:p>
    <w:p w:rsidR="006171B3" w:rsidRP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P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  <w:r w:rsidRPr="006171B3">
        <w:rPr>
          <w:rFonts w:ascii="Bahnschrift" w:eastAsia="Adobe Fan Heiti Std B" w:hAnsi="Bahnschrift"/>
          <w:sz w:val="24"/>
          <w:szCs w:val="24"/>
          <w:lang w:val="es-ES"/>
        </w:rPr>
        <w:t>__________________________________________________________________________</w:t>
      </w:r>
    </w:p>
    <w:p w:rsid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  <w:r w:rsidRPr="006171B3">
        <w:rPr>
          <w:rFonts w:ascii="Bahnschrift" w:eastAsia="Adobe Fan Heiti Std B" w:hAnsi="Bahnschrift"/>
          <w:sz w:val="24"/>
          <w:szCs w:val="24"/>
          <w:lang w:val="es-ES"/>
        </w:rPr>
        <w:t>__________________________________________________________________________</w:t>
      </w:r>
    </w:p>
    <w:p w:rsid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b/>
          <w:sz w:val="28"/>
          <w:szCs w:val="28"/>
          <w:u w:val="single"/>
          <w:lang w:val="es-ES"/>
        </w:rPr>
      </w:pPr>
      <w:r w:rsidRPr="006171B3">
        <w:rPr>
          <w:rFonts w:ascii="Bahnschrift" w:eastAsia="Adobe Fan Heiti Std B" w:hAnsi="Bahnschrift"/>
          <w:b/>
          <w:sz w:val="28"/>
          <w:szCs w:val="28"/>
          <w:u w:val="single"/>
          <w:lang w:val="es-ES"/>
        </w:rPr>
        <w:t>I</w:t>
      </w:r>
      <w:r>
        <w:rPr>
          <w:rFonts w:ascii="Bahnschrift" w:eastAsia="Adobe Fan Heiti Std B" w:hAnsi="Bahnschrift"/>
          <w:b/>
          <w:sz w:val="28"/>
          <w:szCs w:val="28"/>
          <w:u w:val="single"/>
          <w:lang w:val="es-ES"/>
        </w:rPr>
        <w:t>I</w:t>
      </w:r>
      <w:r w:rsidRPr="006171B3">
        <w:rPr>
          <w:rFonts w:ascii="Bahnschrift" w:eastAsia="Adobe Fan Heiti Std B" w:hAnsi="Bahnschrift"/>
          <w:b/>
          <w:sz w:val="28"/>
          <w:szCs w:val="28"/>
          <w:u w:val="single"/>
          <w:lang w:val="es-ES"/>
        </w:rPr>
        <w:t xml:space="preserve"> ) </w:t>
      </w:r>
      <w:r>
        <w:rPr>
          <w:rFonts w:ascii="Bahnschrift" w:eastAsia="Adobe Fan Heiti Std B" w:hAnsi="Bahnschrift"/>
          <w:b/>
          <w:sz w:val="28"/>
          <w:szCs w:val="28"/>
          <w:u w:val="single"/>
          <w:lang w:val="es-ES"/>
        </w:rPr>
        <w:t>Ex</w:t>
      </w:r>
      <w:r w:rsidRPr="006171B3">
        <w:rPr>
          <w:rFonts w:ascii="Bahnschrift" w:eastAsia="Adobe Fan Heiti Std B" w:hAnsi="Bahnschrift"/>
          <w:b/>
          <w:sz w:val="28"/>
          <w:szCs w:val="28"/>
          <w:u w:val="single"/>
          <w:lang w:val="es-ES"/>
        </w:rPr>
        <w:t>presión escrita :</w:t>
      </w:r>
    </w:p>
    <w:p w:rsid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b/>
          <w:sz w:val="28"/>
          <w:szCs w:val="28"/>
          <w:u w:val="single"/>
          <w:lang w:val="es-ES"/>
        </w:rPr>
      </w:pPr>
    </w:p>
    <w:p w:rsidR="006171B3" w:rsidRP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  <w:r w:rsidRPr="006171B3">
        <w:rPr>
          <w:rFonts w:ascii="Bahnschrift" w:eastAsia="Adobe Fan Heiti Std B" w:hAnsi="Bahnschrift"/>
          <w:sz w:val="24"/>
          <w:szCs w:val="24"/>
          <w:lang w:val="es-ES"/>
        </w:rPr>
        <w:t>• Pon en relación el análisis de la canción con la noción de “Lugares y formas de poder”.</w:t>
      </w:r>
    </w:p>
    <w:p w:rsidR="00734B21" w:rsidRPr="006171B3" w:rsidRDefault="00734B21">
      <w:pPr>
        <w:rPr>
          <w:lang w:val="es-ES"/>
        </w:rPr>
      </w:pPr>
    </w:p>
    <w:sectPr w:rsidR="00734B21" w:rsidRPr="006171B3" w:rsidSect="005E0F4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33347"/>
    <w:multiLevelType w:val="hybridMultilevel"/>
    <w:tmpl w:val="886067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B3"/>
    <w:rsid w:val="006171B3"/>
    <w:rsid w:val="006C596F"/>
    <w:rsid w:val="00734B21"/>
    <w:rsid w:val="007B6964"/>
    <w:rsid w:val="00914093"/>
    <w:rsid w:val="009B48C7"/>
    <w:rsid w:val="00A71F01"/>
    <w:rsid w:val="00AE47DD"/>
    <w:rsid w:val="00CF50B9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FDCBA-6750-4272-A005-4FBCEC2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71B3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2018-11-11T17:10:00Z</dcterms:created>
  <dcterms:modified xsi:type="dcterms:W3CDTF">2018-11-11T17:10:00Z</dcterms:modified>
</cp:coreProperties>
</file>