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4B21" w:rsidRPr="00C2389B" w:rsidRDefault="004968EF" w:rsidP="00C2389B">
      <w:pPr>
        <w:jc w:val="center"/>
        <w:rPr>
          <w:b/>
          <w:sz w:val="32"/>
          <w:szCs w:val="32"/>
          <w:lang w:val="es-ES"/>
        </w:rPr>
      </w:pPr>
      <w:r w:rsidRPr="00C2389B">
        <w:rPr>
          <w:b/>
          <w:sz w:val="32"/>
          <w:szCs w:val="32"/>
          <w:lang w:val="es-ES"/>
        </w:rPr>
        <w:t>Análisis del videoclip de Molotov – Frijolero</w:t>
      </w:r>
    </w:p>
    <w:p w:rsidR="004968EF" w:rsidRDefault="004968EF">
      <w:pPr>
        <w:rPr>
          <w:lang w:val="es-ES"/>
        </w:rPr>
      </w:pPr>
      <w:r>
        <w:rPr>
          <w:noProof/>
        </w:rPr>
        <w:drawing>
          <wp:inline distT="0" distB="0" distL="0" distR="0" wp14:anchorId="655BBB51" wp14:editId="5807CCB8">
            <wp:extent cx="5760720" cy="318706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8EF" w:rsidRDefault="004968EF">
      <w:pPr>
        <w:rPr>
          <w:lang w:val="es-ES"/>
        </w:rPr>
      </w:pPr>
      <w:r>
        <w:rPr>
          <w:noProof/>
        </w:rPr>
        <w:drawing>
          <wp:inline distT="0" distB="0" distL="0" distR="0" wp14:anchorId="35CAC5F3" wp14:editId="15141600">
            <wp:extent cx="5760720" cy="304228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8EF" w:rsidRDefault="004968EF">
      <w:pPr>
        <w:rPr>
          <w:lang w:val="es-ES"/>
        </w:rPr>
      </w:pPr>
      <w:r>
        <w:rPr>
          <w:noProof/>
        </w:rPr>
        <w:drawing>
          <wp:inline distT="0" distB="0" distL="0" distR="0" wp14:anchorId="39FC9E8F" wp14:editId="7EE34007">
            <wp:extent cx="5760720" cy="3104515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89B" w:rsidRDefault="00C2389B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2BA3F215" wp14:editId="4B8AD1CA">
            <wp:extent cx="5760720" cy="3214370"/>
            <wp:effectExtent l="0" t="0" r="0" b="5080"/>
            <wp:docPr id="9" name="Image 9" descr="https://www.gob.mx/cms/uploads/image/file/356651/pin_at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gob.mx/cms/uploads/image/file/356651/pin_ata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8EF" w:rsidRDefault="004968EF">
      <w:pPr>
        <w:rPr>
          <w:lang w:val="es-ES"/>
        </w:rPr>
      </w:pPr>
      <w:r>
        <w:rPr>
          <w:noProof/>
        </w:rPr>
        <w:drawing>
          <wp:inline distT="0" distB="0" distL="0" distR="0" wp14:anchorId="4161D25F" wp14:editId="36134173">
            <wp:extent cx="5760720" cy="261175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8EF" w:rsidRDefault="004968EF">
      <w:pPr>
        <w:rPr>
          <w:lang w:val="es-ES"/>
        </w:rPr>
      </w:pPr>
      <w:r>
        <w:rPr>
          <w:noProof/>
        </w:rPr>
        <w:drawing>
          <wp:inline distT="0" distB="0" distL="0" distR="0" wp14:anchorId="49371C77" wp14:editId="3DD7F835">
            <wp:extent cx="5760720" cy="3066415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8EF" w:rsidRDefault="004968EF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36D13729" wp14:editId="00480659">
            <wp:extent cx="5509260" cy="293742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3603" cy="294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68EF" w:rsidRDefault="004968EF">
      <w:pPr>
        <w:rPr>
          <w:lang w:val="es-ES"/>
        </w:rPr>
      </w:pPr>
      <w:r>
        <w:rPr>
          <w:noProof/>
        </w:rPr>
        <w:drawing>
          <wp:inline distT="0" distB="0" distL="0" distR="0">
            <wp:extent cx="5394960" cy="3280136"/>
            <wp:effectExtent l="0" t="0" r="0" b="0"/>
            <wp:docPr id="7" name="Image 7" descr="http://www.la-veilleuse-graphique.fr/wp-content/uploads/2010/11/andy-warhol-s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-veilleuse-graphique.fr/wp-content/uploads/2010/11/andy-warhol-sou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99" cy="329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8EF" w:rsidRDefault="004968EF">
      <w:pPr>
        <w:rPr>
          <w:lang w:val="es-ES"/>
        </w:rPr>
      </w:pPr>
      <w:r>
        <w:rPr>
          <w:noProof/>
        </w:rPr>
        <w:drawing>
          <wp:inline distT="0" distB="0" distL="0" distR="0">
            <wp:extent cx="5760720" cy="3845281"/>
            <wp:effectExtent l="0" t="0" r="0" b="3175"/>
            <wp:docPr id="8" name="Image 8" descr="http://images.lpcdn.ca/641x427/201208/29/582293-fabricant-soupes-campbell-lancera-ed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lpcdn.ca/641x427/201208/29/582293-fabricant-soupes-campbell-lancera-editi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89B" w:rsidRDefault="00C2389B">
      <w:pPr>
        <w:rPr>
          <w:lang w:val="es-ES"/>
        </w:rPr>
      </w:pPr>
    </w:p>
    <w:p w:rsidR="00C2389B" w:rsidRDefault="00C2389B">
      <w:pPr>
        <w:rPr>
          <w:lang w:val="es-ES"/>
        </w:rPr>
      </w:pPr>
      <w:r>
        <w:rPr>
          <w:noProof/>
        </w:rPr>
        <w:drawing>
          <wp:inline distT="0" distB="0" distL="0" distR="0" wp14:anchorId="4F88DE34" wp14:editId="65F0DB4B">
            <wp:extent cx="5760720" cy="310642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8EF" w:rsidRDefault="004968EF">
      <w:pPr>
        <w:rPr>
          <w:lang w:val="es-ES"/>
        </w:rPr>
      </w:pPr>
    </w:p>
    <w:p w:rsidR="004968EF" w:rsidRDefault="004968EF">
      <w:pPr>
        <w:rPr>
          <w:lang w:val="es-ES"/>
        </w:rPr>
      </w:pPr>
    </w:p>
    <w:p w:rsidR="004968EF" w:rsidRDefault="004968EF">
      <w:pPr>
        <w:rPr>
          <w:lang w:val="es-ES"/>
        </w:rPr>
      </w:pPr>
    </w:p>
    <w:p w:rsidR="004968EF" w:rsidRDefault="004968EF">
      <w:pPr>
        <w:rPr>
          <w:lang w:val="es-ES"/>
        </w:rPr>
      </w:pPr>
    </w:p>
    <w:p w:rsidR="004968EF" w:rsidRPr="004968EF" w:rsidRDefault="004968EF">
      <w:pPr>
        <w:rPr>
          <w:lang w:val="es-ES"/>
        </w:rPr>
      </w:pPr>
    </w:p>
    <w:sectPr w:rsidR="004968EF" w:rsidRPr="004968EF" w:rsidSect="004968EF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8EF"/>
    <w:rsid w:val="004968EF"/>
    <w:rsid w:val="00734B21"/>
    <w:rsid w:val="00914093"/>
    <w:rsid w:val="00C2389B"/>
    <w:rsid w:val="00D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E3F04"/>
  <w15:chartTrackingRefBased/>
  <w15:docId w15:val="{4BB9FE80-42CC-482A-B4ED-848D53698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1</cp:revision>
  <dcterms:created xsi:type="dcterms:W3CDTF">2018-01-06T17:25:00Z</dcterms:created>
  <dcterms:modified xsi:type="dcterms:W3CDTF">2018-01-06T17:45:00Z</dcterms:modified>
</cp:coreProperties>
</file>