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33306" w14:textId="77777777" w:rsidR="00911BFC" w:rsidRPr="00911BFC" w:rsidRDefault="00911BFC" w:rsidP="00911BFC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ES" w:eastAsia="fr-FR"/>
        </w:rPr>
      </w:pPr>
      <w:r w:rsidRPr="00911BFC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val="es-ES" w:eastAsia="fr-FR"/>
        </w:rPr>
        <w:t>SOPORTÚJAR: EL PUEBLO DE LAS BRUJAS DE LA ALPUJARRA GRANADINA</w:t>
      </w:r>
    </w:p>
    <w:p w14:paraId="59794BE3" w14:textId="77777777" w:rsidR="00911BFC" w:rsidRPr="00911BFC" w:rsidRDefault="00911BFC" w:rsidP="00911B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11BF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29/11/2020 By </w:t>
      </w:r>
      <w:hyperlink r:id="rId5" w:history="1">
        <w:proofErr w:type="spellStart"/>
        <w:r w:rsidRPr="00911BF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ViajaentuSofa</w:t>
        </w:r>
        <w:proofErr w:type="spellEnd"/>
      </w:hyperlink>
      <w:r w:rsidRPr="00911BF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hyperlink r:id="rId6" w:anchor="respond" w:history="1">
        <w:proofErr w:type="spellStart"/>
        <w:r w:rsidRPr="00911BF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>Leave</w:t>
        </w:r>
        <w:proofErr w:type="spellEnd"/>
        <w:r w:rsidRPr="00911BFC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fr-FR"/>
          </w:rPr>
          <w:t xml:space="preserve"> a Comment</w:t>
        </w:r>
      </w:hyperlink>
      <w:r w:rsidRPr="00911BF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</w:p>
    <w:p w14:paraId="1D613416" w14:textId="762FFAD4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11BF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4E9E824B" wp14:editId="630631A8">
            <wp:extent cx="3441172" cy="2577465"/>
            <wp:effectExtent l="0" t="0" r="6985" b="0"/>
            <wp:docPr id="10" name="Image 10" descr="Une image contenant montagne, nature, extérieur, roch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montagne, nature, extérieur, roch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53" cy="258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7E3B2" w14:textId="77777777" w:rsidR="00911BFC" w:rsidRPr="00911BFC" w:rsidRDefault="00911BFC" w:rsidP="00911B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Entre los barrancos que descienden desde las imponentes cumbres de 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Sierra Nevada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aparece encalado este pequeño pueblo blanco rodeado de bosques y robledales, con una arquitectura típica de la zona, con sus peculiares callejones estrechos y sus únicos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“</w:t>
      </w:r>
      <w:proofErr w:type="spellStart"/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tinaos</w:t>
      </w:r>
      <w:proofErr w:type="spellEnd"/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”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 (soportales o pasadizos formados bajo las casas para el paso). Pero si por algo se ha vuelto famoso este pueblo es por sus leyendas,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por sus historias de brujas y aquelarres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, por el aura de misterio que rodea este municipio y que desde hace unos años han ido dando vida creando diversas esculturas sobre brujas y demás seres mitológicos convirtiéndolo así en uno de los pueblos más bonitos y curiosos de la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 xml:space="preserve">Alpujarra granadina. 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 </w:t>
      </w:r>
      <w:r w:rsidRPr="00911BF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¿Te </w:t>
      </w:r>
      <w:proofErr w:type="spellStart"/>
      <w:r w:rsidRPr="00911BFC">
        <w:rPr>
          <w:rFonts w:ascii="Times New Roman" w:eastAsia="Times New Roman" w:hAnsi="Times New Roman" w:cs="Times New Roman"/>
          <w:sz w:val="24"/>
          <w:szCs w:val="24"/>
          <w:lang w:eastAsia="fr-FR"/>
        </w:rPr>
        <w:t>lo</w:t>
      </w:r>
      <w:proofErr w:type="spellEnd"/>
      <w:r w:rsidRPr="00911BF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vas a </w:t>
      </w:r>
      <w:proofErr w:type="spellStart"/>
      <w:r w:rsidRPr="00911BFC">
        <w:rPr>
          <w:rFonts w:ascii="Times New Roman" w:eastAsia="Times New Roman" w:hAnsi="Times New Roman" w:cs="Times New Roman"/>
          <w:sz w:val="24"/>
          <w:szCs w:val="24"/>
          <w:lang w:eastAsia="fr-FR"/>
        </w:rPr>
        <w:t>perder</w:t>
      </w:r>
      <w:proofErr w:type="spellEnd"/>
      <w:r w:rsidRPr="00911BFC">
        <w:rPr>
          <w:rFonts w:ascii="Times New Roman" w:eastAsia="Times New Roman" w:hAnsi="Times New Roman" w:cs="Times New Roman"/>
          <w:sz w:val="24"/>
          <w:szCs w:val="24"/>
          <w:lang w:eastAsia="fr-FR"/>
        </w:rPr>
        <w:t>?</w:t>
      </w:r>
    </w:p>
    <w:p w14:paraId="7086E3E0" w14:textId="77777777" w:rsidR="00911BFC" w:rsidRPr="00911BFC" w:rsidRDefault="00911BFC" w:rsidP="00911B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0CBD249" w14:textId="5C0B3899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5313F26B" w14:textId="0B947716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11BF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46D63193" wp14:editId="7E39D45A">
            <wp:extent cx="5760720" cy="3850640"/>
            <wp:effectExtent l="0" t="0" r="0" b="0"/>
            <wp:docPr id="8" name="Image 8" descr="Une image contenant arbre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arbre, extérie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7D94C" w14:textId="77777777" w:rsidR="00911BFC" w:rsidRPr="00911BFC" w:rsidRDefault="00911BFC" w:rsidP="00911BF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42681E10" w14:textId="77777777" w:rsidR="00911BFC" w:rsidRPr="00911BFC" w:rsidRDefault="00911BFC" w:rsidP="00911BF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</w:pP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HISTORIA</w:t>
      </w:r>
    </w:p>
    <w:p w14:paraId="2F562368" w14:textId="77777777" w:rsidR="00911BFC" w:rsidRPr="00911BFC" w:rsidRDefault="00911BFC" w:rsidP="00911B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Como todo o mejor dicho casi todo en esta vida, tiene una explicación y que </w:t>
      </w:r>
      <w:proofErr w:type="spellStart"/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Soportújar</w:t>
      </w:r>
      <w:proofErr w:type="spellEnd"/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hoy en día este plagado de referencias a 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famosas brujas y sus leyendas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no es fruto de la casualidad.</w:t>
      </w:r>
    </w:p>
    <w:p w14:paraId="16990D39" w14:textId="77777777" w:rsidR="00911BFC" w:rsidRPr="00911BFC" w:rsidRDefault="00911BFC" w:rsidP="00911BF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Para ello, eso sí, tenemos que retroceder más de cuatro siglos, concretamente todo comenzó entre 1568 y 1571 con la famosa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Rebelión de las Alpujarras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durante el reinado de Felipe II. La población morisca que habitaba por entonces en Granada se alzó en armas contra la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Pragmática Sanción de 1567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, una ley que limitaba la cultura y costumbres islámicas. Una vez derrotados los sublevados, fueron expulsados y toda esta zona se repobló con colonos provenientes del norte de España, 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 xml:space="preserve">los habitantes de </w:t>
      </w:r>
      <w:proofErr w:type="spellStart"/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Soportujar</w:t>
      </w:r>
      <w:proofErr w:type="spellEnd"/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 xml:space="preserve"> son conocidos como los brujos. Gallegos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con costumbres y leyendas </w:t>
      </w:r>
      <w:proofErr w:type="spellStart"/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paganas.Esto</w:t>
      </w:r>
      <w:proofErr w:type="spellEnd"/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se tradujo en historias de meigas y aquelarres en las oscuras noches alpujarreñas que no pasaron desapercibidas para el resto de pueblos de la zona y por esta razón desde entonces  los habitantes de </w:t>
      </w:r>
      <w:proofErr w:type="spellStart"/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Soportújar</w:t>
      </w:r>
      <w:proofErr w:type="spellEnd"/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son conocidos como los brujos.</w:t>
      </w:r>
    </w:p>
    <w:p w14:paraId="089CFF47" w14:textId="365DF5D6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11BF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2238B3F0" wp14:editId="7640FE05">
            <wp:extent cx="5760720" cy="4318635"/>
            <wp:effectExtent l="0" t="0" r="0" b="571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A09C8" w14:textId="77777777" w:rsidR="00911BFC" w:rsidRPr="00911BFC" w:rsidRDefault="00911BFC" w:rsidP="00911BF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5855FFF7" w14:textId="77777777" w:rsidR="00911BFC" w:rsidRPr="00911BFC" w:rsidRDefault="00911BFC" w:rsidP="00911BF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</w:pP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QUÉ VER EN SOPORTUJAR.</w:t>
      </w:r>
    </w:p>
    <w:p w14:paraId="76499D6A" w14:textId="77777777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911BFC">
        <w:rPr>
          <w:rFonts w:ascii="Times New Roman" w:eastAsia="Times New Roman" w:hAnsi="Symbol" w:cs="Times New Roman"/>
          <w:sz w:val="24"/>
          <w:szCs w:val="24"/>
          <w:lang w:eastAsia="fr-FR"/>
        </w:rPr>
        <w:t>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Cueva del ojo de la Bruja y el puente encantado: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  A escasos 300 metros antes de llegar al pueblo se encuentra esta cueva custodiada por dicho puente en la que según cuenta la leyenda hace muchos años habitaba una bruja que </w:t>
      </w:r>
      <w:proofErr w:type="spellStart"/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>tenia</w:t>
      </w:r>
      <w:proofErr w:type="spellEnd"/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el poder de verlo y saberlo todo . </w:t>
      </w:r>
    </w:p>
    <w:p w14:paraId="0128E0ED" w14:textId="77777777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911BFC">
        <w:rPr>
          <w:rFonts w:ascii="Times New Roman" w:eastAsia="Times New Roman" w:hAnsi="Symbol" w:cs="Times New Roman"/>
          <w:sz w:val="24"/>
          <w:szCs w:val="24"/>
          <w:lang w:eastAsia="fr-FR"/>
        </w:rPr>
        <w:t>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La cabeza de la bruja Baba Yaga: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Es un personaje del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folclore eslavo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que vive en las profundidades de los bosques rusos y desde hace unos años en las montañas del sur de Sierra Nevada y que tiene como dieta, comer niños como el que se come una ensalada. </w:t>
      </w:r>
    </w:p>
    <w:p w14:paraId="1849897D" w14:textId="77777777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911BFC">
        <w:rPr>
          <w:rFonts w:ascii="Times New Roman" w:eastAsia="Times New Roman" w:hAnsi="Symbol" w:cs="Times New Roman"/>
          <w:sz w:val="24"/>
          <w:szCs w:val="24"/>
          <w:lang w:eastAsia="fr-FR"/>
        </w:rPr>
        <w:t>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Casa de la bruja Baba Yaga y Fuente del Chorro: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Según la mitología eslava, Baba Yaga vivía en una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choza con dos enormes patas de gallina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que la servían para desplazarse por toda Rusia. Por cierto no os olvidéis de hacer el acertijo de la fuente del chorro que se encuentra justo al lado.</w:t>
      </w:r>
    </w:p>
    <w:p w14:paraId="582C4C63" w14:textId="13301E79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11BF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745BC85D" wp14:editId="703A99ED">
            <wp:extent cx="5760720" cy="7997825"/>
            <wp:effectExtent l="0" t="0" r="0" b="3175"/>
            <wp:docPr id="6" name="Image 6" descr="Casa Baba Ya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sa Baba Yag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F5F8A" w14:textId="77777777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911BFC">
        <w:rPr>
          <w:rFonts w:ascii="Times New Roman" w:eastAsia="Times New Roman" w:hAnsi="Symbol" w:cs="Times New Roman"/>
          <w:sz w:val="24"/>
          <w:szCs w:val="24"/>
          <w:lang w:eastAsia="fr-FR"/>
        </w:rPr>
        <w:t>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Cápsula del tiempo: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A la derecha de la entrada principal de la iglesia, se encuentra este lugar en el cual los habitantes del pueblo en 2015 metieron regalos y mensajes con el objetivo de que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dentro de 50 años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se vuelve a abrir y sus descendientes descubran lo que dejaron sus antepasados.</w:t>
      </w:r>
    </w:p>
    <w:p w14:paraId="5560F77D" w14:textId="77777777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911BFC">
        <w:rPr>
          <w:rFonts w:ascii="Times New Roman" w:eastAsia="Times New Roman" w:hAnsi="Symbol" w:cs="Times New Roman"/>
          <w:sz w:val="24"/>
          <w:szCs w:val="24"/>
          <w:lang w:eastAsia="fr-FR"/>
        </w:rPr>
        <w:lastRenderedPageBreak/>
        <w:t>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Mirador del Embrujo: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Custodiado por la escultura de dos brujas con un enorme caldero se puede considerar el centro neurálgico del pueblo, con el ayuntamiento y la iglesia a sus espaldas y unas increíbles vistas a las montañas.</w:t>
      </w:r>
    </w:p>
    <w:p w14:paraId="040365C2" w14:textId="77777777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911BFC">
        <w:rPr>
          <w:rFonts w:ascii="Times New Roman" w:eastAsia="Times New Roman" w:hAnsi="Symbol" w:cs="Times New Roman"/>
          <w:sz w:val="24"/>
          <w:szCs w:val="24"/>
          <w:lang w:eastAsia="fr-FR"/>
        </w:rPr>
        <w:t>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La escoba mágica de la bruja.</w:t>
      </w:r>
    </w:p>
    <w:p w14:paraId="116373CF" w14:textId="6D13B691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11BF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inline distT="0" distB="0" distL="0" distR="0" wp14:anchorId="00229140" wp14:editId="425C6176">
            <wp:extent cx="5760720" cy="3850640"/>
            <wp:effectExtent l="0" t="0" r="0" b="0"/>
            <wp:docPr id="5" name="Image 5" descr="Une image contenant bâtimen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Une image contenant bâtiment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5E85BF" w14:textId="77777777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911BFC">
        <w:rPr>
          <w:rFonts w:ascii="Times New Roman" w:eastAsia="Times New Roman" w:hAnsi="Symbol" w:cs="Times New Roman"/>
          <w:sz w:val="24"/>
          <w:szCs w:val="24"/>
          <w:lang w:eastAsia="fr-FR"/>
        </w:rPr>
        <w:t>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El pozo de los deseos: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En sus aguas habita una bruja, ¿no te lo crees? Asómate y nos dices ... </w:t>
      </w:r>
    </w:p>
    <w:p w14:paraId="583DB70B" w14:textId="77777777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911BFC">
        <w:rPr>
          <w:rFonts w:ascii="Times New Roman" w:eastAsia="Times New Roman" w:hAnsi="Symbol" w:cs="Times New Roman"/>
          <w:sz w:val="24"/>
          <w:szCs w:val="24"/>
          <w:lang w:eastAsia="fr-FR"/>
        </w:rPr>
        <w:t>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Soportal de la serpiente gigante.</w:t>
      </w:r>
    </w:p>
    <w:p w14:paraId="6EDD4AD2" w14:textId="77777777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911BFC">
        <w:rPr>
          <w:rFonts w:ascii="Times New Roman" w:eastAsia="Times New Roman" w:hAnsi="Symbol" w:cs="Times New Roman"/>
          <w:sz w:val="24"/>
          <w:szCs w:val="24"/>
          <w:lang w:eastAsia="fr-FR"/>
        </w:rPr>
        <w:t>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Fuente del dragón: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Los vecinos del pueblo no dudan en afirmar que el agua de esta fuente es afrodisiaca y aumenta la fertilidad, ¿te atreves a beber?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 </w:t>
      </w:r>
    </w:p>
    <w:p w14:paraId="3A8C5F96" w14:textId="583BAE20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11BF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492AE24C" wp14:editId="7D4EEF35">
            <wp:extent cx="5760720" cy="3850640"/>
            <wp:effectExtent l="0" t="0" r="0" b="0"/>
            <wp:docPr id="4" name="Image 4" descr="Une image contenant m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mur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BDCBA" w14:textId="77777777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911BFC">
        <w:rPr>
          <w:rFonts w:ascii="Times New Roman" w:eastAsia="Times New Roman" w:hAnsi="Symbol" w:cs="Times New Roman"/>
          <w:sz w:val="24"/>
          <w:szCs w:val="24"/>
          <w:lang w:eastAsia="fr-FR"/>
        </w:rPr>
        <w:t>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Era de los Aquelarres: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  Situada en la parte alta del pueblo y con unas vistas privilegiadas al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valle del Guadalfeo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, en los días claros se puede llegar a ver el mar. Se dice que aquí se reunían las brujas y brujos de la zona para realizar sus rituales y hechizos</w:t>
      </w:r>
    </w:p>
    <w:p w14:paraId="318FA03E" w14:textId="77777777" w:rsidR="00911BFC" w:rsidRPr="00911BFC" w:rsidRDefault="00911BFC" w:rsidP="00911BF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</w:pPr>
    </w:p>
    <w:p w14:paraId="526D8BF5" w14:textId="069E35C0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62125E7C" w14:textId="7E80C0E4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14:paraId="75BFA717" w14:textId="77777777" w:rsidR="00911BFC" w:rsidRPr="00911BFC" w:rsidRDefault="00911BFC" w:rsidP="00911BF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  <w:t>FIESTAS DE SOPORTUJAR</w:t>
      </w:r>
    </w:p>
    <w:p w14:paraId="547A1AB6" w14:textId="77777777" w:rsidR="00911BFC" w:rsidRPr="00911BFC" w:rsidRDefault="00911BFC" w:rsidP="00911B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</w:pP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Feria del embrujo: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Cada año durante la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segunda semana de agosto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se realiza esta celebración, donde los habitantes del pueblo y todo el que quiera unirse a la fiesta se disfrazan de brujas y hechiceros y al caer la noche, con la luz de la luna, se recrean algunos de los rituales más famosos, terroríficos ya la vez divertidos que existen. Además hacen musicales actuaciones, pasacalles y otras actividades como yincanas para amenizar estos días de fiesta del pueblo.</w:t>
      </w:r>
    </w:p>
    <w:p w14:paraId="6B5F8D9C" w14:textId="77777777" w:rsidR="00911BFC" w:rsidRPr="00911BFC" w:rsidRDefault="00911BFC" w:rsidP="00911BF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 xml:space="preserve">Fiesta de Halloween en </w:t>
      </w:r>
      <w:proofErr w:type="spellStart"/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Soportujar</w:t>
      </w:r>
      <w:proofErr w:type="spellEnd"/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: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Como en todo buen pueblo de brujas que se tercie, no podía faltar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la noche de Halloween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entre sus celebraciones más importantes. Así, todos los </w:t>
      </w:r>
      <w:r w:rsidRPr="00911BFC">
        <w:rPr>
          <w:rFonts w:ascii="Times New Roman" w:eastAsia="Times New Roman" w:hAnsi="Times New Roman" w:cs="Times New Roman"/>
          <w:b/>
          <w:bCs/>
          <w:sz w:val="24"/>
          <w:szCs w:val="24"/>
          <w:lang w:val="es-ES" w:eastAsia="fr-FR"/>
        </w:rPr>
        <w:t>31 de octubre</w:t>
      </w:r>
      <w:r w:rsidRPr="00911BFC">
        <w:rPr>
          <w:rFonts w:ascii="Times New Roman" w:eastAsia="Times New Roman" w:hAnsi="Times New Roman" w:cs="Times New Roman"/>
          <w:sz w:val="24"/>
          <w:szCs w:val="24"/>
          <w:lang w:val="es-ES" w:eastAsia="fr-FR"/>
        </w:rPr>
        <w:t xml:space="preserve"> con el ocaso del sol, los sombreros puntiagudos comienzan asomar por las estrechas calles, las escobas comienzan a llegar y las historias de miedo comienzan a extenderse entre sus vecinos… </w:t>
      </w:r>
      <w:r w:rsidRPr="00911BF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La </w:t>
      </w:r>
      <w:proofErr w:type="spellStart"/>
      <w:r w:rsidRPr="00911BFC">
        <w:rPr>
          <w:rFonts w:ascii="Times New Roman" w:eastAsia="Times New Roman" w:hAnsi="Times New Roman" w:cs="Times New Roman"/>
          <w:sz w:val="24"/>
          <w:szCs w:val="24"/>
          <w:lang w:eastAsia="fr-FR"/>
        </w:rPr>
        <w:t>diversión</w:t>
      </w:r>
      <w:proofErr w:type="spellEnd"/>
      <w:r w:rsidRPr="00911BF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y el </w:t>
      </w:r>
      <w:proofErr w:type="spellStart"/>
      <w:r w:rsidRPr="00911BFC">
        <w:rPr>
          <w:rFonts w:ascii="Times New Roman" w:eastAsia="Times New Roman" w:hAnsi="Times New Roman" w:cs="Times New Roman"/>
          <w:sz w:val="24"/>
          <w:szCs w:val="24"/>
          <w:lang w:eastAsia="fr-FR"/>
        </w:rPr>
        <w:t>miedo</w:t>
      </w:r>
      <w:proofErr w:type="spellEnd"/>
      <w:r w:rsidRPr="00911BF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911BFC">
        <w:rPr>
          <w:rFonts w:ascii="Times New Roman" w:eastAsia="Times New Roman" w:hAnsi="Times New Roman" w:cs="Times New Roman"/>
          <w:sz w:val="24"/>
          <w:szCs w:val="24"/>
          <w:lang w:eastAsia="fr-FR"/>
        </w:rPr>
        <w:t>están</w:t>
      </w:r>
      <w:proofErr w:type="spellEnd"/>
      <w:r w:rsidRPr="00911BFC">
        <w:rPr>
          <w:rFonts w:ascii="Times New Roman" w:eastAsia="Times New Roman" w:hAnsi="Times New Roman" w:cs="Times New Roman"/>
          <w:sz w:val="24"/>
          <w:szCs w:val="24"/>
          <w:lang w:eastAsia="fr-FR"/>
        </w:rPr>
        <w:t xml:space="preserve"> </w:t>
      </w:r>
      <w:proofErr w:type="spellStart"/>
      <w:r w:rsidRPr="00911BFC">
        <w:rPr>
          <w:rFonts w:ascii="Times New Roman" w:eastAsia="Times New Roman" w:hAnsi="Times New Roman" w:cs="Times New Roman"/>
          <w:sz w:val="24"/>
          <w:szCs w:val="24"/>
          <w:lang w:eastAsia="fr-FR"/>
        </w:rPr>
        <w:t>asegurados</w:t>
      </w:r>
      <w:proofErr w:type="spellEnd"/>
      <w:r w:rsidRPr="00911BFC">
        <w:rPr>
          <w:rFonts w:ascii="Times New Roman" w:eastAsia="Times New Roman" w:hAnsi="Times New Roman" w:cs="Times New Roman"/>
          <w:sz w:val="24"/>
          <w:szCs w:val="24"/>
          <w:lang w:eastAsia="fr-FR"/>
        </w:rPr>
        <w:t>. </w:t>
      </w:r>
    </w:p>
    <w:p w14:paraId="4BC87D2D" w14:textId="5CC49409" w:rsidR="00911BFC" w:rsidRPr="00911BFC" w:rsidRDefault="00911BFC" w:rsidP="00911B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911BFC"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lastRenderedPageBreak/>
        <w:drawing>
          <wp:inline distT="0" distB="0" distL="0" distR="0" wp14:anchorId="0EC1AF6A" wp14:editId="7C54D036">
            <wp:extent cx="5760720" cy="385064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5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70994" w14:textId="77777777" w:rsidR="00911BFC" w:rsidRPr="00911BFC" w:rsidRDefault="00911BFC" w:rsidP="00911BF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fr-FR"/>
        </w:rPr>
      </w:pPr>
    </w:p>
    <w:p w14:paraId="7F9ECCFB" w14:textId="77777777" w:rsidR="00734B21" w:rsidRDefault="00734B21"/>
    <w:sectPr w:rsidR="00734B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063343"/>
    <w:multiLevelType w:val="multilevel"/>
    <w:tmpl w:val="90101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851480"/>
    <w:multiLevelType w:val="multilevel"/>
    <w:tmpl w:val="2EACF4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1BFC"/>
    <w:rsid w:val="00734B21"/>
    <w:rsid w:val="008642CA"/>
    <w:rsid w:val="00911BFC"/>
    <w:rsid w:val="00914093"/>
    <w:rsid w:val="00D03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6A0D74"/>
  <w15:chartTrackingRefBased/>
  <w15:docId w15:val="{0D718FCD-7445-4848-B137-444BF63DA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911BF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link w:val="Titre3Car"/>
    <w:uiPriority w:val="9"/>
    <w:qFormat/>
    <w:rsid w:val="00911BF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link w:val="Titre4Car"/>
    <w:uiPriority w:val="9"/>
    <w:qFormat/>
    <w:rsid w:val="00911BF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11BFC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911BFC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911BFC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customStyle="1" w:styleId="entry-meta">
    <w:name w:val="entry-meta"/>
    <w:basedOn w:val="Normal"/>
    <w:rsid w:val="00911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ntry-author">
    <w:name w:val="entry-author"/>
    <w:basedOn w:val="Policepardfaut"/>
    <w:rsid w:val="00911BFC"/>
  </w:style>
  <w:style w:type="character" w:styleId="Lienhypertexte">
    <w:name w:val="Hyperlink"/>
    <w:basedOn w:val="Policepardfaut"/>
    <w:uiPriority w:val="99"/>
    <w:semiHidden/>
    <w:unhideWhenUsed/>
    <w:rsid w:val="00911BFC"/>
    <w:rPr>
      <w:color w:val="0000FF"/>
      <w:u w:val="single"/>
    </w:rPr>
  </w:style>
  <w:style w:type="character" w:customStyle="1" w:styleId="entry-author-name">
    <w:name w:val="entry-author-name"/>
    <w:basedOn w:val="Policepardfaut"/>
    <w:rsid w:val="00911BFC"/>
  </w:style>
  <w:style w:type="character" w:customStyle="1" w:styleId="entry-comments-link">
    <w:name w:val="entry-comments-link"/>
    <w:basedOn w:val="Policepardfaut"/>
    <w:rsid w:val="00911BFC"/>
  </w:style>
  <w:style w:type="paragraph" w:styleId="NormalWeb">
    <w:name w:val="Normal (Web)"/>
    <w:basedOn w:val="Normal"/>
    <w:uiPriority w:val="99"/>
    <w:semiHidden/>
    <w:unhideWhenUsed/>
    <w:rsid w:val="00911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911BFC"/>
    <w:rPr>
      <w:b/>
      <w:bCs/>
    </w:rPr>
  </w:style>
  <w:style w:type="paragraph" w:customStyle="1" w:styleId="data-css">
    <w:name w:val="data-css="/>
    <w:basedOn w:val="Normal"/>
    <w:rsid w:val="00911B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63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3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1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13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56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794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495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1292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9551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31032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129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9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98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795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98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14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761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3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9374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519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2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3581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681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697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1190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457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684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58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516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3465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35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191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viajaentusofa.com/soportujar-el-pueblo-de-las-brujas-de-la-alpujarra-granadina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viajaentusofa.com/author/admin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756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Fabienne Chassain</dc:creator>
  <cp:keywords/>
  <dc:description/>
  <cp:lastModifiedBy>Fabienne Chassain</cp:lastModifiedBy>
  <cp:revision>1</cp:revision>
  <dcterms:created xsi:type="dcterms:W3CDTF">2021-04-20T11:00:00Z</dcterms:created>
  <dcterms:modified xsi:type="dcterms:W3CDTF">2021-04-20T11:13:00Z</dcterms:modified>
</cp:coreProperties>
</file>