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3D4" w:rsidRPr="0092019A" w:rsidRDefault="00D843D4" w:rsidP="00D843D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u w:val="single"/>
          <w:lang w:val="es-ES" w:eastAsia="fr-FR"/>
        </w:rPr>
      </w:pPr>
      <w:r w:rsidRPr="0092019A">
        <w:rPr>
          <w:rFonts w:eastAsia="Times New Roman" w:cstheme="minorHAnsi"/>
          <w:b/>
          <w:bCs/>
          <w:kern w:val="36"/>
          <w:sz w:val="32"/>
          <w:szCs w:val="32"/>
          <w:u w:val="single"/>
          <w:lang w:val="es-ES" w:eastAsia="fr-FR"/>
        </w:rPr>
        <w:t>Corto: Cuánto. Más allá del dinero.</w:t>
      </w:r>
    </w:p>
    <w:p w:rsidR="00D843D4" w:rsidRDefault="00D843D4" w:rsidP="00D843D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u w:val="single"/>
          <w:lang w:val="es-ES" w:eastAsia="fr-FR"/>
        </w:rPr>
      </w:pPr>
      <w:r>
        <w:rPr>
          <w:noProof/>
        </w:rPr>
        <w:drawing>
          <wp:inline distT="0" distB="0" distL="0" distR="0" wp14:anchorId="5E6D11DF" wp14:editId="19537C6B">
            <wp:extent cx="4827270" cy="2013491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464" cy="201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3D4" w:rsidRPr="0092019A" w:rsidRDefault="00D843D4" w:rsidP="00D843D4">
      <w:pPr>
        <w:rPr>
          <w:rFonts w:eastAsia="Times New Roman" w:cstheme="minorHAnsi"/>
          <w:b/>
          <w:bCs/>
          <w:i/>
          <w:iCs/>
          <w:kern w:val="36"/>
          <w:sz w:val="28"/>
          <w:szCs w:val="28"/>
          <w:u w:val="single"/>
          <w:lang w:eastAsia="fr-FR"/>
        </w:rPr>
      </w:pPr>
      <w:bookmarkStart w:id="0" w:name="_Hlk36978677"/>
      <w:r w:rsidRPr="00BB41C1">
        <w:rPr>
          <w:i/>
          <w:iCs/>
          <w:sz w:val="28"/>
          <w:szCs w:val="28"/>
        </w:rPr>
        <w:t xml:space="preserve">Travail à réaliser à partir du site </w:t>
      </w:r>
      <w:proofErr w:type="spellStart"/>
      <w:r w:rsidRPr="00BB41C1">
        <w:rPr>
          <w:i/>
          <w:iCs/>
          <w:sz w:val="28"/>
          <w:szCs w:val="28"/>
        </w:rPr>
        <w:t>espagnolchassain</w:t>
      </w:r>
      <w:proofErr w:type="spellEnd"/>
      <w:r w:rsidRPr="00BB41C1">
        <w:rPr>
          <w:i/>
          <w:iCs/>
          <w:sz w:val="28"/>
          <w:szCs w:val="28"/>
        </w:rPr>
        <w:t xml:space="preserve"> onglet « Terminale » </w:t>
      </w:r>
      <w:bookmarkEnd w:id="0"/>
    </w:p>
    <w:p w:rsidR="00D843D4" w:rsidRPr="0092019A" w:rsidRDefault="00D843D4" w:rsidP="00D843D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6"/>
          <w:szCs w:val="26"/>
          <w:lang w:val="es-ES" w:eastAsia="fr-FR"/>
        </w:rPr>
      </w:pPr>
      <w:proofErr w:type="gramStart"/>
      <w:r w:rsidRPr="0092019A">
        <w:rPr>
          <w:rFonts w:eastAsia="Times New Roman" w:cstheme="minorHAnsi"/>
          <w:b/>
          <w:bCs/>
          <w:kern w:val="36"/>
          <w:sz w:val="26"/>
          <w:szCs w:val="26"/>
          <w:lang w:val="es-ES" w:eastAsia="fr-FR"/>
        </w:rPr>
        <w:t>I )</w:t>
      </w:r>
      <w:proofErr w:type="gramEnd"/>
      <w:r w:rsidRPr="0092019A">
        <w:rPr>
          <w:rFonts w:eastAsia="Times New Roman" w:cstheme="minorHAnsi"/>
          <w:b/>
          <w:bCs/>
          <w:kern w:val="36"/>
          <w:sz w:val="26"/>
          <w:szCs w:val="26"/>
          <w:lang w:val="es-ES" w:eastAsia="fr-FR"/>
        </w:rPr>
        <w:t xml:space="preserve"> CO : Visiona el cortometraje y contesta en español a la preguntas siguientes :</w:t>
      </w:r>
    </w:p>
    <w:p w:rsidR="00D843D4" w:rsidRDefault="00D843D4" w:rsidP="00D843D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6"/>
          <w:szCs w:val="26"/>
          <w:lang w:val="es-ES" w:eastAsia="fr-FR"/>
        </w:rPr>
      </w:pPr>
      <w:r w:rsidRPr="0092019A">
        <w:rPr>
          <w:rFonts w:eastAsia="Times New Roman" w:cstheme="minorHAnsi"/>
          <w:b/>
          <w:bCs/>
          <w:kern w:val="36"/>
          <w:sz w:val="26"/>
          <w:szCs w:val="26"/>
          <w:lang w:val="es-ES" w:eastAsia="fr-FR"/>
        </w:rPr>
        <w:t>Resume con tus propias palabras el argumento del cortometraje.</w:t>
      </w:r>
    </w:p>
    <w:p w:rsidR="00D843D4" w:rsidRPr="0092019A" w:rsidRDefault="00D843D4" w:rsidP="00D843D4">
      <w:pPr>
        <w:spacing w:before="100" w:beforeAutospacing="1" w:after="100" w:afterAutospacing="1" w:line="240" w:lineRule="auto"/>
        <w:ind w:left="-284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 w:rsidRPr="0092019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___________________________</w:t>
      </w:r>
    </w:p>
    <w:p w:rsidR="00D843D4" w:rsidRPr="0092019A" w:rsidRDefault="00D843D4" w:rsidP="00D843D4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kern w:val="36"/>
          <w:sz w:val="26"/>
          <w:szCs w:val="26"/>
          <w:lang w:val="es-ES" w:eastAsia="fr-FR"/>
        </w:rPr>
      </w:pPr>
    </w:p>
    <w:p w:rsidR="00D843D4" w:rsidRPr="0092019A" w:rsidRDefault="00D843D4" w:rsidP="00D843D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6"/>
          <w:szCs w:val="26"/>
          <w:lang w:val="es-ES" w:eastAsia="fr-FR"/>
        </w:rPr>
      </w:pPr>
      <w:r w:rsidRPr="0092019A">
        <w:rPr>
          <w:rFonts w:eastAsia="Times New Roman" w:cstheme="minorHAnsi"/>
          <w:b/>
          <w:bCs/>
          <w:kern w:val="36"/>
          <w:sz w:val="26"/>
          <w:szCs w:val="26"/>
          <w:lang w:val="es-ES" w:eastAsia="fr-FR"/>
        </w:rPr>
        <w:t>Explica por qué podemos decir que María (la amiga de Lucía) representa el hilo que la mantiene liada a la realidad. ¿Cuál es el objeto que también tiene esta función?</w:t>
      </w:r>
    </w:p>
    <w:p w:rsidR="00D843D4" w:rsidRPr="0092019A" w:rsidRDefault="00D843D4" w:rsidP="00D843D4">
      <w:pPr>
        <w:spacing w:before="100" w:beforeAutospacing="1" w:after="100" w:afterAutospacing="1" w:line="240" w:lineRule="auto"/>
        <w:ind w:left="-284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_______________</w:t>
      </w:r>
      <w:r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_____________</w:t>
      </w:r>
    </w:p>
    <w:p w:rsidR="00D843D4" w:rsidRPr="0092019A" w:rsidRDefault="00D843D4" w:rsidP="00D843D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6"/>
          <w:szCs w:val="26"/>
          <w:lang w:val="es-ES" w:eastAsia="fr-FR"/>
        </w:rPr>
      </w:pPr>
      <w:r w:rsidRPr="0092019A">
        <w:rPr>
          <w:rFonts w:eastAsia="Times New Roman" w:cstheme="minorHAnsi"/>
          <w:b/>
          <w:bCs/>
          <w:kern w:val="36"/>
          <w:sz w:val="26"/>
          <w:szCs w:val="26"/>
          <w:lang w:val="es-ES" w:eastAsia="fr-FR"/>
        </w:rPr>
        <w:t>Al fin y al cabo, ¿Por qué Lucía vende sus recuerdos?</w:t>
      </w:r>
    </w:p>
    <w:p w:rsidR="00D843D4" w:rsidRPr="0092019A" w:rsidRDefault="00D843D4" w:rsidP="00D843D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___________________________________________________________________________________________________________________________________________</w:t>
      </w:r>
      <w:r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______</w:t>
      </w:r>
      <w:r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_______________</w:t>
      </w:r>
    </w:p>
    <w:p w:rsidR="00D843D4" w:rsidRPr="0092019A" w:rsidRDefault="00D843D4" w:rsidP="00D843D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6"/>
          <w:szCs w:val="26"/>
          <w:lang w:val="es-ES" w:eastAsia="fr-FR"/>
        </w:rPr>
      </w:pPr>
      <w:r w:rsidRPr="0092019A">
        <w:rPr>
          <w:rFonts w:eastAsia="Times New Roman" w:cstheme="minorHAnsi"/>
          <w:b/>
          <w:bCs/>
          <w:kern w:val="36"/>
          <w:sz w:val="26"/>
          <w:szCs w:val="26"/>
          <w:lang w:val="es-ES" w:eastAsia="fr-FR"/>
        </w:rPr>
        <w:t>Explica la última escena.</w:t>
      </w:r>
    </w:p>
    <w:p w:rsidR="002F4D2C" w:rsidRDefault="00D843D4" w:rsidP="00D843D4">
      <w:r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_________</w:t>
      </w:r>
      <w:bookmarkStart w:id="1" w:name="_GoBack"/>
      <w:bookmarkEnd w:id="1"/>
      <w:r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___________</w:t>
      </w:r>
    </w:p>
    <w:sectPr w:rsidR="002F4D2C" w:rsidSect="00D843D4">
      <w:pgSz w:w="11906" w:h="16838"/>
      <w:pgMar w:top="142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6AFB"/>
    <w:multiLevelType w:val="hybridMultilevel"/>
    <w:tmpl w:val="636C8A1E"/>
    <w:lvl w:ilvl="0" w:tplc="DC80BB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D4"/>
    <w:rsid w:val="002F4D2C"/>
    <w:rsid w:val="00D8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F172"/>
  <w15:chartTrackingRefBased/>
  <w15:docId w15:val="{105125D6-618C-47CB-AFC7-F626B081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3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Sud Provence-Alpes-Côte d'Azur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CHASSAIN FABIENNE</dc:creator>
  <cp:keywords/>
  <dc:description/>
  <cp:lastModifiedBy>CHASSAIN FABIENNE</cp:lastModifiedBy>
  <cp:revision>1</cp:revision>
  <cp:lastPrinted>2023-12-04T14:59:00Z</cp:lastPrinted>
  <dcterms:created xsi:type="dcterms:W3CDTF">2023-12-04T14:58:00Z</dcterms:created>
  <dcterms:modified xsi:type="dcterms:W3CDTF">2023-12-04T15:00:00Z</dcterms:modified>
</cp:coreProperties>
</file>