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01552" w14:textId="77777777" w:rsidR="00617B01" w:rsidRDefault="007B3B9D" w:rsidP="00617B01">
      <w:pPr>
        <w:jc w:val="both"/>
        <w:rPr>
          <w:b/>
          <w:bCs/>
          <w:sz w:val="32"/>
          <w:szCs w:val="32"/>
          <w:lang w:val="es-ES"/>
        </w:rPr>
      </w:pPr>
      <w:r>
        <w:rPr>
          <w:noProof/>
        </w:rPr>
        <w:drawing>
          <wp:inline distT="0" distB="0" distL="0" distR="0" wp14:anchorId="62542BF2" wp14:editId="06F79939">
            <wp:extent cx="5760720" cy="5760720"/>
            <wp:effectExtent l="0" t="0" r="0" b="0"/>
            <wp:docPr id="140752730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5760720"/>
                    </a:xfrm>
                    <a:prstGeom prst="rect">
                      <a:avLst/>
                    </a:prstGeom>
                    <a:noFill/>
                    <a:ln>
                      <a:noFill/>
                    </a:ln>
                  </pic:spPr>
                </pic:pic>
              </a:graphicData>
            </a:graphic>
          </wp:inline>
        </w:drawing>
      </w:r>
    </w:p>
    <w:p w14:paraId="5A3B02EA" w14:textId="2267E530" w:rsidR="005A7D50" w:rsidRPr="005A7D50" w:rsidRDefault="005A7D50" w:rsidP="00617B01">
      <w:pPr>
        <w:jc w:val="center"/>
        <w:rPr>
          <w:b/>
          <w:bCs/>
          <w:sz w:val="32"/>
          <w:szCs w:val="32"/>
          <w:lang w:val="es-ES"/>
        </w:rPr>
      </w:pPr>
      <w:r w:rsidRPr="005A7D50">
        <w:rPr>
          <w:b/>
          <w:bCs/>
          <w:sz w:val="32"/>
          <w:szCs w:val="32"/>
          <w:lang w:val="es-ES"/>
        </w:rPr>
        <w:t>"Ver bien es otra historia"</w:t>
      </w:r>
    </w:p>
    <w:p w14:paraId="06B0FABE" w14:textId="345F5E75" w:rsidR="005A7D50" w:rsidRPr="005A7D50" w:rsidRDefault="005A7D50" w:rsidP="00617B01">
      <w:pPr>
        <w:jc w:val="both"/>
        <w:rPr>
          <w:b/>
          <w:bCs/>
          <w:sz w:val="28"/>
          <w:szCs w:val="28"/>
          <w:lang w:val="es-ES"/>
        </w:rPr>
      </w:pPr>
      <w:bookmarkStart w:id="0" w:name="1981729606237132876"/>
      <w:bookmarkEnd w:id="0"/>
      <w:r w:rsidRPr="005A7D50">
        <w:rPr>
          <w:b/>
          <w:bCs/>
          <w:sz w:val="28"/>
          <w:szCs w:val="28"/>
          <w:lang w:val="es-ES"/>
        </w:rPr>
        <w:t xml:space="preserve">La publicidad en las ópticas siempre está basada en el precio </w:t>
      </w:r>
      <w:r w:rsidRPr="005A7D50">
        <w:rPr>
          <w:sz w:val="28"/>
          <w:szCs w:val="28"/>
          <w:lang w:val="es-ES"/>
        </w:rPr>
        <w:t> </w:t>
      </w:r>
    </w:p>
    <w:p w14:paraId="4E8FFBCD" w14:textId="7BD00244" w:rsidR="005A7D50" w:rsidRPr="005A7D50" w:rsidRDefault="005A7D50" w:rsidP="00617B01">
      <w:pPr>
        <w:jc w:val="both"/>
        <w:rPr>
          <w:sz w:val="28"/>
          <w:szCs w:val="28"/>
          <w:lang w:val="es-ES"/>
        </w:rPr>
      </w:pPr>
      <w:r w:rsidRPr="005A7D50">
        <w:rPr>
          <w:sz w:val="28"/>
          <w:szCs w:val="28"/>
          <w:lang w:val="es-ES"/>
        </w:rPr>
        <w:t>Una de las quejas más comunes entre los pequeños empresarios de óptica es que gran parte de la publicidad en el sector óptico, especialmente la de las grandes cadenas, se basa intensamente en el precio, utilizando estrategias como "2x1", "segundos pares a precio reducido" o "tarifas planas".</w:t>
      </w:r>
    </w:p>
    <w:p w14:paraId="04BBCAD5" w14:textId="36FC4612" w:rsidR="005A7D50" w:rsidRPr="005A7D50" w:rsidRDefault="005A7D50" w:rsidP="00617B01">
      <w:pPr>
        <w:jc w:val="both"/>
        <w:rPr>
          <w:sz w:val="28"/>
          <w:szCs w:val="28"/>
          <w:lang w:val="es-ES"/>
        </w:rPr>
      </w:pPr>
      <w:r w:rsidRPr="005A7D50">
        <w:rPr>
          <w:sz w:val="28"/>
          <w:szCs w:val="28"/>
          <w:lang w:val="es-ES"/>
        </w:rPr>
        <w:t> </w:t>
      </w:r>
    </w:p>
    <w:p w14:paraId="2A95ECCD" w14:textId="08C8C41A" w:rsidR="005A7D50" w:rsidRPr="005A7D50" w:rsidRDefault="005A7D50" w:rsidP="00617B01">
      <w:pPr>
        <w:jc w:val="both"/>
        <w:rPr>
          <w:sz w:val="28"/>
          <w:szCs w:val="28"/>
          <w:lang w:val="es-ES"/>
        </w:rPr>
      </w:pPr>
      <w:r w:rsidRPr="005A7D50">
        <w:rPr>
          <w:sz w:val="28"/>
          <w:szCs w:val="28"/>
          <w:lang w:val="es-ES"/>
        </w:rPr>
        <w:t xml:space="preserve">Sin embargo, existe otro tipo de publicidad diferente que combina la óptica, el humor y la historia, creando un estilo diferente con el que captar la atención de los potenciales clientes. </w:t>
      </w:r>
    </w:p>
    <w:p w14:paraId="242F28E0" w14:textId="7AABB434" w:rsidR="005A7D50" w:rsidRPr="005A7D50" w:rsidRDefault="005A7D50" w:rsidP="00617B01">
      <w:pPr>
        <w:jc w:val="both"/>
        <w:rPr>
          <w:sz w:val="28"/>
          <w:szCs w:val="28"/>
          <w:lang w:val="es-ES"/>
        </w:rPr>
      </w:pPr>
      <w:bookmarkStart w:id="1" w:name="more"/>
      <w:bookmarkEnd w:id="1"/>
      <w:r w:rsidRPr="005A7D50">
        <w:rPr>
          <w:sz w:val="28"/>
          <w:szCs w:val="28"/>
          <w:lang w:val="es-ES"/>
        </w:rPr>
        <w:t xml:space="preserve">Todo comenzó en el año 2024, con una frase que estaría destinada a crear tendencia en los próximos años: </w:t>
      </w:r>
      <w:r w:rsidRPr="005A7D50">
        <w:rPr>
          <w:b/>
          <w:bCs/>
          <w:sz w:val="28"/>
          <w:szCs w:val="28"/>
          <w:lang w:val="es-ES"/>
        </w:rPr>
        <w:t>"Ver bien es otra historia"</w:t>
      </w:r>
      <w:r w:rsidRPr="005A7D50">
        <w:rPr>
          <w:sz w:val="28"/>
          <w:szCs w:val="28"/>
          <w:lang w:val="es-ES"/>
        </w:rPr>
        <w:t xml:space="preserve">. </w:t>
      </w:r>
    </w:p>
    <w:p w14:paraId="6D153CAC" w14:textId="2BA9AFDD" w:rsidR="005A7D50" w:rsidRPr="005A7D50" w:rsidRDefault="005A7D50" w:rsidP="00617B01">
      <w:pPr>
        <w:jc w:val="both"/>
        <w:rPr>
          <w:sz w:val="28"/>
          <w:szCs w:val="28"/>
          <w:lang w:val="es-ES"/>
        </w:rPr>
      </w:pPr>
      <w:r w:rsidRPr="005A7D50">
        <w:rPr>
          <w:sz w:val="28"/>
          <w:szCs w:val="28"/>
          <w:lang w:val="es-ES"/>
        </w:rPr>
        <w:t xml:space="preserve">Hoy en día podemos decir, sin equivocarnos, que esta frase se asocia con nitidez a la cadena de General Óptica. </w:t>
      </w:r>
      <w:r>
        <w:rPr>
          <w:sz w:val="28"/>
          <w:szCs w:val="28"/>
          <w:lang w:val="es-ES"/>
        </w:rPr>
        <w:t>C</w:t>
      </w:r>
      <w:r w:rsidRPr="005A7D50">
        <w:rPr>
          <w:sz w:val="28"/>
          <w:szCs w:val="28"/>
          <w:lang w:val="es-ES"/>
        </w:rPr>
        <w:t>on esta estrategia publicitaria ha logrado reforzar su posicionamiento como referente en el cuidado de la visión. </w:t>
      </w:r>
    </w:p>
    <w:p w14:paraId="4E20D823" w14:textId="4D6AA499" w:rsidR="005A7D50" w:rsidRPr="005A7D50" w:rsidRDefault="005A7D50" w:rsidP="00617B01">
      <w:pPr>
        <w:jc w:val="both"/>
        <w:rPr>
          <w:sz w:val="28"/>
          <w:szCs w:val="28"/>
          <w:lang w:val="es-ES"/>
        </w:rPr>
      </w:pPr>
      <w:r w:rsidRPr="005A7D50">
        <w:rPr>
          <w:sz w:val="28"/>
          <w:szCs w:val="28"/>
          <w:lang w:val="es-ES"/>
        </w:rPr>
        <w:lastRenderedPageBreak/>
        <w:t>La campaña publicitaria</w:t>
      </w:r>
      <w:r>
        <w:rPr>
          <w:sz w:val="28"/>
          <w:szCs w:val="28"/>
          <w:lang w:val="es-ES"/>
        </w:rPr>
        <w:t xml:space="preserve"> </w:t>
      </w:r>
      <w:r w:rsidRPr="005A7D50">
        <w:rPr>
          <w:sz w:val="28"/>
          <w:szCs w:val="28"/>
          <w:lang w:val="es-ES"/>
        </w:rPr>
        <w:t xml:space="preserve">pretendía proponer una pregunta clave interesante: </w:t>
      </w:r>
      <w:r w:rsidRPr="005A7D50">
        <w:rPr>
          <w:b/>
          <w:bCs/>
          <w:sz w:val="28"/>
          <w:szCs w:val="28"/>
          <w:lang w:val="es-ES"/>
        </w:rPr>
        <w:t>¿y si ver bien lo hubiera cambiado todo?</w:t>
      </w:r>
    </w:p>
    <w:p w14:paraId="5D1088FC" w14:textId="4A466A5B" w:rsidR="005A7D50" w:rsidRPr="005A7D50" w:rsidRDefault="005A7D50" w:rsidP="00617B01">
      <w:pPr>
        <w:jc w:val="both"/>
        <w:rPr>
          <w:sz w:val="28"/>
          <w:szCs w:val="28"/>
          <w:lang w:val="es-ES"/>
        </w:rPr>
      </w:pPr>
      <w:r w:rsidRPr="005A7D50">
        <w:rPr>
          <w:sz w:val="28"/>
          <w:szCs w:val="28"/>
          <w:lang w:val="es-ES"/>
        </w:rPr>
        <w:t xml:space="preserve">Para ello escogieron un momento histórico concreto y muy conocido, como el hundimiento del barco </w:t>
      </w:r>
      <w:proofErr w:type="spellStart"/>
      <w:r w:rsidRPr="005A7D50">
        <w:rPr>
          <w:sz w:val="28"/>
          <w:szCs w:val="28"/>
          <w:lang w:val="es-ES"/>
        </w:rPr>
        <w:t>Titanic</w:t>
      </w:r>
      <w:proofErr w:type="spellEnd"/>
      <w:r w:rsidRPr="005A7D50">
        <w:rPr>
          <w:sz w:val="28"/>
          <w:szCs w:val="28"/>
          <w:lang w:val="es-ES"/>
        </w:rPr>
        <w:t>, para mostrar cómo una buena visión habría alterado el curso de los acontecimientos.</w:t>
      </w:r>
    </w:p>
    <w:p w14:paraId="6A7AB683" w14:textId="31E71D3B" w:rsidR="005A7D50" w:rsidRPr="005A7D50" w:rsidRDefault="007B3B9D" w:rsidP="00617B01">
      <w:pPr>
        <w:jc w:val="both"/>
        <w:rPr>
          <w:sz w:val="28"/>
          <w:szCs w:val="28"/>
          <w:lang w:val="es-ES"/>
        </w:rPr>
      </w:pPr>
      <w:r w:rsidRPr="005A7D50">
        <w:rPr>
          <w:sz w:val="28"/>
          <w:szCs w:val="28"/>
        </w:rPr>
        <w:drawing>
          <wp:anchor distT="0" distB="0" distL="114300" distR="114300" simplePos="0" relativeHeight="251658240" behindDoc="1" locked="0" layoutInCell="1" allowOverlap="1" wp14:anchorId="6AC28DB0" wp14:editId="4FABB09C">
            <wp:simplePos x="0" y="0"/>
            <wp:positionH relativeFrom="column">
              <wp:posOffset>-99695</wp:posOffset>
            </wp:positionH>
            <wp:positionV relativeFrom="paragraph">
              <wp:posOffset>109220</wp:posOffset>
            </wp:positionV>
            <wp:extent cx="2992755" cy="1684020"/>
            <wp:effectExtent l="0" t="0" r="0" b="0"/>
            <wp:wrapTight wrapText="bothSides">
              <wp:wrapPolygon edited="0">
                <wp:start x="0" y="0"/>
                <wp:lineTo x="0" y="21258"/>
                <wp:lineTo x="21449" y="21258"/>
                <wp:lineTo x="21449" y="0"/>
                <wp:lineTo x="0" y="0"/>
              </wp:wrapPolygon>
            </wp:wrapTight>
            <wp:docPr id="1720291371" name="Image 10">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92755" cy="16840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A7D50" w:rsidRPr="005A7D50">
        <w:rPr>
          <w:sz w:val="28"/>
          <w:szCs w:val="28"/>
          <w:lang w:val="es-ES"/>
        </w:rPr>
        <w:t xml:space="preserve"> Dejando a un lado la veracidad histórica, esta campaña tenía un potente mensaje para los futuros potenciales clientes: </w:t>
      </w:r>
      <w:r w:rsidR="005A7D50" w:rsidRPr="005A7D50">
        <w:rPr>
          <w:b/>
          <w:bCs/>
          <w:sz w:val="28"/>
          <w:szCs w:val="28"/>
          <w:lang w:val="es-ES"/>
        </w:rPr>
        <w:t>ver bien, con las gafas adecuadas, puede ser la diferencia entre el éxito y el fracaso</w:t>
      </w:r>
      <w:r w:rsidR="005A7D50" w:rsidRPr="005A7D50">
        <w:rPr>
          <w:sz w:val="28"/>
          <w:szCs w:val="28"/>
          <w:lang w:val="es-ES"/>
        </w:rPr>
        <w:t xml:space="preserve">. </w:t>
      </w:r>
    </w:p>
    <w:p w14:paraId="00B8A1D3" w14:textId="6D8E5006" w:rsidR="005A7D50" w:rsidRPr="005A7D50" w:rsidRDefault="005A7D50" w:rsidP="00617B01">
      <w:pPr>
        <w:jc w:val="both"/>
        <w:rPr>
          <w:sz w:val="28"/>
          <w:szCs w:val="28"/>
          <w:lang w:val="es-ES"/>
        </w:rPr>
      </w:pPr>
      <w:r w:rsidRPr="005A7D50">
        <w:rPr>
          <w:sz w:val="28"/>
          <w:szCs w:val="28"/>
          <w:lang w:val="es-ES"/>
        </w:rPr>
        <w:t> </w:t>
      </w:r>
    </w:p>
    <w:p w14:paraId="4624D426" w14:textId="6CD6D922" w:rsidR="005A7D50" w:rsidRPr="005A7D50" w:rsidRDefault="005A7D50" w:rsidP="00617B01">
      <w:pPr>
        <w:jc w:val="both"/>
        <w:rPr>
          <w:sz w:val="28"/>
          <w:szCs w:val="28"/>
          <w:lang w:val="es-ES"/>
        </w:rPr>
      </w:pPr>
      <w:r w:rsidRPr="005A7D50">
        <w:rPr>
          <w:sz w:val="28"/>
          <w:szCs w:val="28"/>
          <w:lang w:val="es-ES"/>
        </w:rPr>
        <w:t xml:space="preserve">Sergio Martínez Llunell, director de marketing y transformación digital de General </w:t>
      </w:r>
      <w:proofErr w:type="spellStart"/>
      <w:r w:rsidRPr="005A7D50">
        <w:rPr>
          <w:sz w:val="28"/>
          <w:szCs w:val="28"/>
          <w:lang w:val="es-ES"/>
        </w:rPr>
        <w:t>Optica</w:t>
      </w:r>
      <w:proofErr w:type="spellEnd"/>
      <w:r w:rsidRPr="005A7D50">
        <w:rPr>
          <w:sz w:val="28"/>
          <w:szCs w:val="28"/>
          <w:lang w:val="es-ES"/>
        </w:rPr>
        <w:t>, destacó el objetivo de la campaña de la siguiente manera: “</w:t>
      </w:r>
      <w:r w:rsidRPr="005A7D50">
        <w:rPr>
          <w:i/>
          <w:iCs/>
          <w:sz w:val="28"/>
          <w:szCs w:val="28"/>
          <w:lang w:val="es-ES"/>
        </w:rPr>
        <w:t>Esta campaña responde a un objetivo evidente de notoriedad y construcción de recuerdo, no obstante, el gran logro es que consigue trasladar al imaginario colectivo de una forma desenfadada una realidad</w:t>
      </w:r>
      <w:r w:rsidRPr="005A7D50">
        <w:rPr>
          <w:sz w:val="28"/>
          <w:szCs w:val="28"/>
          <w:lang w:val="es-ES"/>
        </w:rPr>
        <w:t>.</w:t>
      </w:r>
    </w:p>
    <w:p w14:paraId="199AD90C" w14:textId="1FFD283A" w:rsidR="005A7D50" w:rsidRPr="005A7D50" w:rsidRDefault="005A7D50" w:rsidP="00617B01">
      <w:pPr>
        <w:jc w:val="both"/>
        <w:rPr>
          <w:sz w:val="28"/>
          <w:szCs w:val="28"/>
          <w:lang w:val="es-ES"/>
        </w:rPr>
      </w:pPr>
      <w:r w:rsidRPr="005A7D50">
        <w:rPr>
          <w:sz w:val="28"/>
          <w:szCs w:val="28"/>
          <w:lang w:val="es-ES"/>
        </w:rPr>
        <w:t> </w:t>
      </w:r>
    </w:p>
    <w:p w14:paraId="026A1447" w14:textId="3AF3ED48" w:rsidR="005A7D50" w:rsidRPr="005A7D50" w:rsidRDefault="005A7D50" w:rsidP="00617B01">
      <w:pPr>
        <w:jc w:val="both"/>
        <w:rPr>
          <w:sz w:val="28"/>
          <w:szCs w:val="28"/>
          <w:lang w:val="es-ES"/>
        </w:rPr>
      </w:pPr>
      <w:r w:rsidRPr="005A7D50">
        <w:rPr>
          <w:sz w:val="28"/>
          <w:szCs w:val="28"/>
          <w:lang w:val="es-ES"/>
        </w:rPr>
        <w:t>En el año 2025 General Óptica tuvo una línea continuista en su publicidad y volvió a sorprender a todos con un anuncio en el que aparecía una de las figuras más reconocidas de nuestra literatura universal, El Quijote.</w:t>
      </w:r>
      <w:r w:rsidRPr="005A7D50">
        <w:rPr>
          <w:sz w:val="28"/>
          <w:szCs w:val="28"/>
          <w:lang w:val="es-ES"/>
        </w:rPr>
        <w:br/>
        <w:t> </w:t>
      </w:r>
    </w:p>
    <w:p w14:paraId="067E06B7" w14:textId="690DED5B" w:rsidR="005A7D50" w:rsidRPr="005A7D50" w:rsidRDefault="005A7D50" w:rsidP="00617B01">
      <w:pPr>
        <w:jc w:val="both"/>
        <w:rPr>
          <w:sz w:val="28"/>
          <w:szCs w:val="28"/>
          <w:lang w:val="es-ES"/>
        </w:rPr>
      </w:pPr>
      <w:r w:rsidRPr="005A7D50">
        <w:rPr>
          <w:sz w:val="28"/>
          <w:szCs w:val="28"/>
          <w:lang w:val="es-ES"/>
        </w:rPr>
        <w:t>La idea era mostrar cómo, con unas buenas gafas graduadas, nuestro ilustre hidalgo manchego no hubiera confundido molinos con gigantes.  </w:t>
      </w:r>
    </w:p>
    <w:p w14:paraId="2BD45992" w14:textId="6B9FC698" w:rsidR="005A7D50" w:rsidRPr="005A7D50" w:rsidRDefault="005A7D50" w:rsidP="00617B01">
      <w:pPr>
        <w:jc w:val="both"/>
        <w:rPr>
          <w:sz w:val="28"/>
          <w:szCs w:val="28"/>
          <w:lang w:val="es-ES"/>
        </w:rPr>
      </w:pPr>
      <w:r w:rsidRPr="005A7D50">
        <w:rPr>
          <w:sz w:val="28"/>
          <w:szCs w:val="28"/>
          <w:lang w:val="es-ES"/>
        </w:rPr>
        <w:t>En el año 2026 la cadena siguió con su estrategia publicitaria, lanzando una nueva promoción con una diferencia importante. Esta vez no tenía referencia alguna a precios o descuentos. Lo importante era el mensaje, cargado de humor y relacionando historia y óptica.</w:t>
      </w:r>
    </w:p>
    <w:p w14:paraId="0C7D0DA2" w14:textId="64EB2094" w:rsidR="005A7D50" w:rsidRPr="005A7D50" w:rsidRDefault="007B3B9D" w:rsidP="00617B01">
      <w:pPr>
        <w:jc w:val="both"/>
        <w:rPr>
          <w:sz w:val="28"/>
          <w:szCs w:val="28"/>
          <w:lang w:val="es-ES"/>
        </w:rPr>
      </w:pPr>
      <w:r w:rsidRPr="005A7D50">
        <w:rPr>
          <w:sz w:val="28"/>
          <w:szCs w:val="28"/>
        </w:rPr>
        <w:drawing>
          <wp:anchor distT="0" distB="0" distL="114300" distR="114300" simplePos="0" relativeHeight="251660288" behindDoc="1" locked="0" layoutInCell="1" allowOverlap="1" wp14:anchorId="1F158F0B" wp14:editId="02D0E182">
            <wp:simplePos x="0" y="0"/>
            <wp:positionH relativeFrom="column">
              <wp:posOffset>2712085</wp:posOffset>
            </wp:positionH>
            <wp:positionV relativeFrom="paragraph">
              <wp:posOffset>0</wp:posOffset>
            </wp:positionV>
            <wp:extent cx="3436620" cy="1795145"/>
            <wp:effectExtent l="0" t="0" r="0" b="0"/>
            <wp:wrapTight wrapText="bothSides">
              <wp:wrapPolygon edited="0">
                <wp:start x="0" y="0"/>
                <wp:lineTo x="0" y="21317"/>
                <wp:lineTo x="21432" y="21317"/>
                <wp:lineTo x="21432" y="0"/>
                <wp:lineTo x="0" y="0"/>
              </wp:wrapPolygon>
            </wp:wrapTight>
            <wp:docPr id="1331600256" name="Image 7">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36620" cy="17951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A7D50" w:rsidRPr="005A7D50">
        <w:rPr>
          <w:sz w:val="28"/>
          <w:szCs w:val="28"/>
          <w:lang w:val="es-ES"/>
        </w:rPr>
        <w:t> </w:t>
      </w:r>
    </w:p>
    <w:p w14:paraId="3480C04A" w14:textId="14498E77" w:rsidR="005A7D50" w:rsidRPr="005A7D50" w:rsidRDefault="005A7D50" w:rsidP="00617B01">
      <w:pPr>
        <w:jc w:val="both"/>
        <w:rPr>
          <w:sz w:val="28"/>
          <w:szCs w:val="28"/>
          <w:lang w:val="es-ES"/>
        </w:rPr>
      </w:pPr>
      <w:r w:rsidRPr="005A7D50">
        <w:rPr>
          <w:sz w:val="28"/>
          <w:szCs w:val="28"/>
          <w:lang w:val="es-ES"/>
        </w:rPr>
        <w:t>En este caso, a la imagen de la famosa Torre inclinada de Pisa le acompañaba un mensaje: “</w:t>
      </w:r>
      <w:r w:rsidRPr="005A7D50">
        <w:rPr>
          <w:b/>
          <w:bCs/>
          <w:sz w:val="28"/>
          <w:szCs w:val="28"/>
          <w:lang w:val="es-ES"/>
        </w:rPr>
        <w:t>¿Y si el arquitecto hubiese llevado gafas?</w:t>
      </w:r>
      <w:r w:rsidRPr="005A7D50">
        <w:rPr>
          <w:sz w:val="28"/>
          <w:szCs w:val="28"/>
          <w:lang w:val="es-ES"/>
        </w:rPr>
        <w:t>”</w:t>
      </w:r>
    </w:p>
    <w:p w14:paraId="4A5DB8D0" w14:textId="31A12D22" w:rsidR="005A7D50" w:rsidRPr="005A7D50" w:rsidRDefault="005A7D50" w:rsidP="00617B01">
      <w:pPr>
        <w:jc w:val="both"/>
        <w:rPr>
          <w:sz w:val="28"/>
          <w:szCs w:val="28"/>
          <w:lang w:val="es-ES"/>
        </w:rPr>
      </w:pPr>
      <w:r w:rsidRPr="005A7D50">
        <w:rPr>
          <w:sz w:val="28"/>
          <w:szCs w:val="28"/>
          <w:lang w:val="es-ES"/>
        </w:rPr>
        <w:t> </w:t>
      </w:r>
    </w:p>
    <w:p w14:paraId="61988F51" w14:textId="4A366C70" w:rsidR="005A7D50" w:rsidRPr="005A7D50" w:rsidRDefault="005A7D50" w:rsidP="00617B01">
      <w:pPr>
        <w:jc w:val="both"/>
        <w:rPr>
          <w:sz w:val="28"/>
          <w:szCs w:val="28"/>
          <w:lang w:val="es-ES"/>
        </w:rPr>
      </w:pPr>
      <w:r w:rsidRPr="005A7D50">
        <w:rPr>
          <w:sz w:val="28"/>
          <w:szCs w:val="28"/>
          <w:lang w:val="es-ES"/>
        </w:rPr>
        <w:t> </w:t>
      </w:r>
    </w:p>
    <w:p w14:paraId="34BF0D1D" w14:textId="2F863935" w:rsidR="005A7D50" w:rsidRPr="005A7D50" w:rsidRDefault="005A7D50" w:rsidP="00617B01">
      <w:pPr>
        <w:jc w:val="both"/>
        <w:rPr>
          <w:sz w:val="28"/>
          <w:szCs w:val="28"/>
          <w:lang w:val="es-ES"/>
        </w:rPr>
      </w:pPr>
    </w:p>
    <w:p w14:paraId="6A258840" w14:textId="295C0BDA" w:rsidR="00734B21" w:rsidRPr="00617B01" w:rsidRDefault="00617B01" w:rsidP="00617B01">
      <w:pPr>
        <w:ind w:left="4248"/>
        <w:jc w:val="both"/>
        <w:rPr>
          <w:b/>
          <w:bCs/>
          <w:i/>
          <w:iCs/>
          <w:sz w:val="24"/>
          <w:szCs w:val="24"/>
          <w:lang w:val="es-ES"/>
        </w:rPr>
      </w:pPr>
      <w:r w:rsidRPr="00617B01">
        <w:rPr>
          <w:b/>
          <w:bCs/>
          <w:i/>
          <w:iCs/>
          <w:sz w:val="24"/>
          <w:szCs w:val="24"/>
          <w:lang w:val="es-ES"/>
        </w:rPr>
        <w:t>Blog de Diego Garrote,</w:t>
      </w:r>
      <w:r w:rsidR="005A7D50" w:rsidRPr="00617B01">
        <w:rPr>
          <w:b/>
          <w:bCs/>
          <w:i/>
          <w:iCs/>
          <w:sz w:val="24"/>
          <w:szCs w:val="24"/>
          <w:lang w:val="es-ES"/>
        </w:rPr>
        <w:t xml:space="preserve"> 19 de abril de 2026</w:t>
      </w:r>
    </w:p>
    <w:sectPr w:rsidR="00734B21" w:rsidRPr="00617B01" w:rsidSect="007B3B9D">
      <w:pgSz w:w="11906" w:h="16838"/>
      <w:pgMar w:top="568" w:right="1417"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D50"/>
    <w:rsid w:val="00583A5F"/>
    <w:rsid w:val="005A7D50"/>
    <w:rsid w:val="00617B01"/>
    <w:rsid w:val="00734B21"/>
    <w:rsid w:val="007B3B9D"/>
    <w:rsid w:val="00914093"/>
    <w:rsid w:val="009841A1"/>
    <w:rsid w:val="00AB7A6A"/>
    <w:rsid w:val="00D03674"/>
    <w:rsid w:val="00D078C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70D0A"/>
  <w15:chartTrackingRefBased/>
  <w15:docId w15:val="{25B558CB-6C50-4558-800F-BAB207332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A7D5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5A7D5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5A7D50"/>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5A7D50"/>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5A7D50"/>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5A7D5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A7D5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A7D5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A7D5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A7D50"/>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5A7D50"/>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5A7D50"/>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5A7D50"/>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5A7D50"/>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5A7D5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A7D5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A7D5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A7D50"/>
    <w:rPr>
      <w:rFonts w:eastAsiaTheme="majorEastAsia" w:cstheme="majorBidi"/>
      <w:color w:val="272727" w:themeColor="text1" w:themeTint="D8"/>
    </w:rPr>
  </w:style>
  <w:style w:type="paragraph" w:styleId="Titre">
    <w:name w:val="Title"/>
    <w:basedOn w:val="Normal"/>
    <w:next w:val="Normal"/>
    <w:link w:val="TitreCar"/>
    <w:uiPriority w:val="10"/>
    <w:qFormat/>
    <w:rsid w:val="005A7D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A7D5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A7D5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A7D5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A7D50"/>
    <w:pPr>
      <w:spacing w:before="160"/>
      <w:jc w:val="center"/>
    </w:pPr>
    <w:rPr>
      <w:i/>
      <w:iCs/>
      <w:color w:val="404040" w:themeColor="text1" w:themeTint="BF"/>
    </w:rPr>
  </w:style>
  <w:style w:type="character" w:customStyle="1" w:styleId="CitationCar">
    <w:name w:val="Citation Car"/>
    <w:basedOn w:val="Policepardfaut"/>
    <w:link w:val="Citation"/>
    <w:uiPriority w:val="29"/>
    <w:rsid w:val="005A7D50"/>
    <w:rPr>
      <w:i/>
      <w:iCs/>
      <w:color w:val="404040" w:themeColor="text1" w:themeTint="BF"/>
    </w:rPr>
  </w:style>
  <w:style w:type="paragraph" w:styleId="Paragraphedeliste">
    <w:name w:val="List Paragraph"/>
    <w:basedOn w:val="Normal"/>
    <w:uiPriority w:val="34"/>
    <w:qFormat/>
    <w:rsid w:val="005A7D50"/>
    <w:pPr>
      <w:ind w:left="720"/>
      <w:contextualSpacing/>
    </w:pPr>
  </w:style>
  <w:style w:type="character" w:styleId="Accentuationintense">
    <w:name w:val="Intense Emphasis"/>
    <w:basedOn w:val="Policepardfaut"/>
    <w:uiPriority w:val="21"/>
    <w:qFormat/>
    <w:rsid w:val="005A7D50"/>
    <w:rPr>
      <w:i/>
      <w:iCs/>
      <w:color w:val="2F5496" w:themeColor="accent1" w:themeShade="BF"/>
    </w:rPr>
  </w:style>
  <w:style w:type="paragraph" w:styleId="Citationintense">
    <w:name w:val="Intense Quote"/>
    <w:basedOn w:val="Normal"/>
    <w:next w:val="Normal"/>
    <w:link w:val="CitationintenseCar"/>
    <w:uiPriority w:val="30"/>
    <w:qFormat/>
    <w:rsid w:val="005A7D5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5A7D50"/>
    <w:rPr>
      <w:i/>
      <w:iCs/>
      <w:color w:val="2F5496" w:themeColor="accent1" w:themeShade="BF"/>
    </w:rPr>
  </w:style>
  <w:style w:type="character" w:styleId="Rfrenceintense">
    <w:name w:val="Intense Reference"/>
    <w:basedOn w:val="Policepardfaut"/>
    <w:uiPriority w:val="32"/>
    <w:qFormat/>
    <w:rsid w:val="005A7D5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ger.googleusercontent.com/img/b/R29vZ2xl/AVvXsEgMKkH2va0hyphenhyphen95MPp9GmYA7gIdjYCJFoETYe0IiG5xlDeFeiWlBWGbyM45_uwTZeKOUwKgTaoKQ8rOFyxoo2mty8ADvOy9kdOzNiOQUA_xBN7K_ylsZ5NOwo9dz12b9N32H7VKsT2oReZIo7v1LX1znC1LHPzhH8hgyzK74450Pq05j7LipqpiWTUOI8yEF/s960/4.%20ver%20bien%20es%20otra%20historia%20Torre%20de%20Pisa%202026.jpg"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blogger.googleusercontent.com/img/b/R29vZ2xl/AVvXsEg71-XuaSHZNykgEYrXBY7RqKp8PCLhSyP3pRKwMeWl826mCA7lU0joVVfLa5fwHZudMNu36TfHWzB0Jr5y4TtNkfvfNkASZdmDQuT905PmmMrh_a4ByL8mD-lposU6noKzALtzd58YCFvC_LhWes0OU7j0mBhrCLMat-GTXQZmlVNFqrp66Baq2zWIFSPG/s1200/1.%20VER%20BIEN%20ES%20OTRA%20HISTORIA%20TITANIC%202024.jpg"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A96B74-2ACD-4A33-B099-2F49D83B50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403</Words>
  <Characters>2219</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Fabienne Chassain</dc:creator>
  <cp:keywords/>
  <dc:description/>
  <cp:lastModifiedBy>Fabienne Chassain</cp:lastModifiedBy>
  <cp:revision>2</cp:revision>
  <dcterms:created xsi:type="dcterms:W3CDTF">2026-09-06T18:03:00Z</dcterms:created>
  <dcterms:modified xsi:type="dcterms:W3CDTF">2026-09-06T18:03:00Z</dcterms:modified>
</cp:coreProperties>
</file>